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72004" w14:textId="77777777" w:rsidR="00006714" w:rsidRDefault="00006714">
      <w:pPr>
        <w:spacing w:line="600" w:lineRule="exact"/>
        <w:contextualSpacing/>
        <w:jc w:val="left"/>
        <w:rPr>
          <w:rFonts w:ascii="Times New Roman" w:eastAsia="方正小标宋简体" w:hAnsi="Times New Roman" w:cs="Times New Roman"/>
          <w:color w:val="000000"/>
          <w:sz w:val="32"/>
          <w:szCs w:val="32"/>
          <w:lang w:bidi="ar"/>
        </w:rPr>
      </w:pPr>
    </w:p>
    <w:p w14:paraId="4553ED9A" w14:textId="77777777" w:rsidR="00006714" w:rsidRDefault="00000000">
      <w:pPr>
        <w:spacing w:line="600" w:lineRule="exact"/>
        <w:contextualSpacing/>
        <w:jc w:val="center"/>
        <w:rPr>
          <w:rFonts w:ascii="方正小标宋_GBK" w:eastAsia="方正小标宋_GBK" w:hAnsi="方正小标宋_GBK" w:cs="方正小标宋_GBK" w:hint="eastAsia"/>
          <w:sz w:val="44"/>
          <w:szCs w:val="44"/>
          <w:lang w:bidi="ar"/>
        </w:rPr>
      </w:pPr>
      <w:r>
        <w:rPr>
          <w:rFonts w:ascii="方正小标宋_GBK" w:eastAsia="方正小标宋_GBK" w:hAnsi="方正小标宋_GBK" w:cs="方正小标宋_GBK" w:hint="eastAsia"/>
          <w:sz w:val="44"/>
          <w:szCs w:val="44"/>
          <w:lang w:bidi="ar"/>
        </w:rPr>
        <w:t>盐城市盐都区高标准农田工程设施</w:t>
      </w:r>
    </w:p>
    <w:p w14:paraId="3FCF16F8" w14:textId="77777777" w:rsidR="00006714" w:rsidRDefault="00000000">
      <w:pPr>
        <w:spacing w:line="600" w:lineRule="exact"/>
        <w:contextualSpacing/>
        <w:jc w:val="center"/>
        <w:rPr>
          <w:rFonts w:ascii="方正小标宋_GBK" w:eastAsia="方正小标宋_GBK" w:hAnsi="Times New Roman" w:cs="Times New Roman"/>
          <w:sz w:val="44"/>
          <w:szCs w:val="44"/>
        </w:rPr>
      </w:pPr>
      <w:r>
        <w:rPr>
          <w:rFonts w:ascii="方正小标宋_GBK" w:eastAsia="方正小标宋_GBK" w:hAnsi="方正小标宋_GBK" w:cs="方正小标宋_GBK" w:hint="eastAsia"/>
          <w:sz w:val="44"/>
          <w:szCs w:val="44"/>
          <w:lang w:bidi="ar"/>
        </w:rPr>
        <w:t>建后管护实施细则（征求意见稿）</w:t>
      </w:r>
    </w:p>
    <w:p w14:paraId="06B102C3" w14:textId="77777777" w:rsidR="00006714" w:rsidRDefault="00006714">
      <w:pPr>
        <w:adjustRightInd w:val="0"/>
        <w:snapToGrid w:val="0"/>
        <w:spacing w:line="580" w:lineRule="exact"/>
        <w:jc w:val="center"/>
        <w:rPr>
          <w:rStyle w:val="15"/>
          <w:rFonts w:hAnsi="方正黑体_GBK" w:cs="方正黑体_GBK" w:hint="default"/>
          <w:lang w:bidi="ar"/>
        </w:rPr>
      </w:pPr>
    </w:p>
    <w:p w14:paraId="4FC39E13" w14:textId="77777777" w:rsidR="00006714" w:rsidRDefault="00000000">
      <w:pPr>
        <w:adjustRightInd w:val="0"/>
        <w:snapToGrid w:val="0"/>
        <w:spacing w:line="580" w:lineRule="exact"/>
        <w:jc w:val="center"/>
        <w:rPr>
          <w:rFonts w:ascii="方正黑体_GBK" w:eastAsia="方正黑体_GBK" w:hAnsi="Times New Roman" w:cs="Times New Roman"/>
          <w:sz w:val="34"/>
          <w:szCs w:val="34"/>
        </w:rPr>
      </w:pPr>
      <w:r>
        <w:rPr>
          <w:rStyle w:val="15"/>
          <w:rFonts w:hAnsi="方正黑体_GBK" w:cs="方正黑体_GBK" w:hint="default"/>
          <w:lang w:bidi="ar"/>
        </w:rPr>
        <w:t>第一章</w:t>
      </w:r>
      <w:r>
        <w:rPr>
          <w:rFonts w:ascii="方正黑体_GBK" w:eastAsia="方正黑体_GBK" w:hAnsi="Times New Roman" w:cs="Times New Roman" w:hint="eastAsia"/>
          <w:spacing w:val="160"/>
          <w:kern w:val="0"/>
          <w:sz w:val="34"/>
          <w:szCs w:val="34"/>
          <w:lang w:bidi="ar"/>
        </w:rPr>
        <w:t xml:space="preserve"> </w:t>
      </w:r>
      <w:r>
        <w:rPr>
          <w:rFonts w:ascii="方正黑体_GBK" w:eastAsia="方正黑体_GBK" w:hAnsi="方正黑体_GBK" w:cs="方正黑体_GBK" w:hint="eastAsia"/>
          <w:spacing w:val="160"/>
          <w:kern w:val="0"/>
          <w:sz w:val="34"/>
          <w:szCs w:val="34"/>
          <w:lang w:bidi="ar"/>
        </w:rPr>
        <w:t>总则</w:t>
      </w:r>
    </w:p>
    <w:p w14:paraId="1E941153" w14:textId="77777777" w:rsidR="00006714" w:rsidRDefault="00000000">
      <w:pPr>
        <w:adjustRightInd w:val="0"/>
        <w:snapToGrid w:val="0"/>
        <w:spacing w:line="58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第一条</w:t>
      </w:r>
      <w:r>
        <w:rPr>
          <w:rFonts w:ascii="Times New Roman" w:eastAsia="方正仿宋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为切实提升全区高标准农田工程设施建后管护水平，巩固高标准农田建设成果，确保建成的项目工程持续发挥效益，根据《江苏省高标准农田工程设施管护实施办法》《盐城市高标准农田工程设施建后管护指导意见（试行）》等有关规定，结合我区实际，制定本实施细则。</w:t>
      </w:r>
    </w:p>
    <w:p w14:paraId="31696F80" w14:textId="77777777" w:rsidR="00006714" w:rsidRDefault="00000000">
      <w:pPr>
        <w:adjustRightInd w:val="0"/>
        <w:snapToGrid w:val="0"/>
        <w:spacing w:line="58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第二条</w:t>
      </w:r>
      <w:r>
        <w:rPr>
          <w:rFonts w:ascii="Times New Roman" w:eastAsia="方正仿宋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本细则适用于盐都区已上图入库的高标准农田项目工程设施建后管护工作。</w:t>
      </w:r>
    </w:p>
    <w:p w14:paraId="34E74CE1" w14:textId="77777777" w:rsidR="00006714" w:rsidRDefault="00000000">
      <w:pPr>
        <w:adjustRightInd w:val="0"/>
        <w:snapToGrid w:val="0"/>
        <w:spacing w:line="580" w:lineRule="exact"/>
        <w:jc w:val="center"/>
        <w:rPr>
          <w:rFonts w:ascii="方正黑体_GBK" w:eastAsia="方正黑体_GBK" w:hAnsi="Times New Roman" w:cs="Times New Roman"/>
          <w:sz w:val="34"/>
          <w:szCs w:val="34"/>
        </w:rPr>
      </w:pPr>
      <w:r>
        <w:rPr>
          <w:rFonts w:ascii="方正黑体_GBK" w:eastAsia="方正黑体_GBK" w:hAnsi="方正黑体_GBK" w:cs="方正黑体_GBK" w:hint="eastAsia"/>
          <w:sz w:val="34"/>
          <w:szCs w:val="34"/>
          <w:lang w:bidi="ar"/>
        </w:rPr>
        <w:t>第二章</w:t>
      </w:r>
      <w:r>
        <w:rPr>
          <w:rFonts w:ascii="方正黑体_GBK" w:eastAsia="方正黑体_GBK" w:hAnsi="Times New Roman" w:cs="Times New Roman" w:hint="eastAsia"/>
          <w:spacing w:val="160"/>
          <w:sz w:val="34"/>
          <w:szCs w:val="34"/>
          <w:lang w:bidi="ar"/>
        </w:rPr>
        <w:t xml:space="preserve"> </w:t>
      </w:r>
      <w:r>
        <w:rPr>
          <w:rFonts w:ascii="方正黑体_GBK" w:eastAsia="方正黑体_GBK" w:hAnsi="方正黑体_GBK" w:cs="方正黑体_GBK" w:hint="eastAsia"/>
          <w:sz w:val="34"/>
          <w:szCs w:val="34"/>
          <w:lang w:bidi="ar"/>
        </w:rPr>
        <w:t>管护责任</w:t>
      </w:r>
    </w:p>
    <w:p w14:paraId="287D233D" w14:textId="77777777" w:rsidR="00006714" w:rsidRDefault="00000000">
      <w:pPr>
        <w:adjustRightInd w:val="0"/>
        <w:snapToGrid w:val="0"/>
        <w:spacing w:line="58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第三条</w:t>
      </w:r>
      <w:r>
        <w:rPr>
          <w:rFonts w:ascii="Times New Roman" w:eastAsia="方正仿宋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区农业农村局在区人民政府的领导下，负责指导和监督全区高标准农田工程设施建后管护工作。</w:t>
      </w:r>
    </w:p>
    <w:p w14:paraId="63BDAA48" w14:textId="77777777" w:rsidR="00006714" w:rsidRDefault="00000000">
      <w:pPr>
        <w:adjustRightInd w:val="0"/>
        <w:snapToGrid w:val="0"/>
        <w:spacing w:line="580" w:lineRule="exact"/>
        <w:ind w:firstLineChars="200" w:firstLine="680"/>
        <w:rPr>
          <w:rFonts w:ascii="Times New Roman" w:eastAsia="方正仿宋_GBK" w:hAnsi="Times New Roman" w:cs="Times New Roman"/>
          <w:sz w:val="34"/>
          <w:szCs w:val="34"/>
        </w:rPr>
      </w:pPr>
      <w:r>
        <w:rPr>
          <w:rFonts w:ascii="方正仿宋_GBK" w:eastAsia="方正仿宋_GBK" w:hAnsi="方正仿宋_GBK" w:cs="方正仿宋_GBK" w:hint="eastAsia"/>
          <w:sz w:val="34"/>
          <w:szCs w:val="34"/>
          <w:lang w:bidi="ar"/>
        </w:rPr>
        <w:t>区农业农村局在项目竣工验收前，应组织指导乡镇政府、街道办事处或园区管委会（以下简称乡镇）做好资产登记、管护移交和上图入库等准备工作，未明确建后管护主体的项目，不予通过竣工验收。</w:t>
      </w:r>
    </w:p>
    <w:p w14:paraId="7E3A8529" w14:textId="77777777" w:rsidR="00006714" w:rsidRDefault="00000000">
      <w:pPr>
        <w:adjustRightInd w:val="0"/>
        <w:snapToGrid w:val="0"/>
        <w:spacing w:line="58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第四条</w:t>
      </w:r>
      <w:r>
        <w:rPr>
          <w:rFonts w:ascii="Times New Roman" w:eastAsia="方正仿宋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乡镇负责高标准农田工程设施建后管护属地监管，落实镇级日常管理机构（单位）、根据年均管护支出预算明确设施使用者应缴纳的设施管护费费用标准、多渠道筹措</w:t>
      </w:r>
      <w:r>
        <w:rPr>
          <w:rFonts w:ascii="方正仿宋_GBK" w:eastAsia="方正仿宋_GBK" w:hAnsi="方正仿宋_GBK" w:cs="方正仿宋_GBK" w:hint="eastAsia"/>
          <w:sz w:val="34"/>
          <w:szCs w:val="34"/>
          <w:lang w:bidi="ar"/>
        </w:rPr>
        <w:lastRenderedPageBreak/>
        <w:t>落实管护经费等。</w:t>
      </w:r>
    </w:p>
    <w:p w14:paraId="26138383" w14:textId="77777777" w:rsidR="00006714" w:rsidRDefault="00000000">
      <w:pPr>
        <w:adjustRightInd w:val="0"/>
        <w:snapToGrid w:val="0"/>
        <w:spacing w:line="580" w:lineRule="exact"/>
        <w:ind w:firstLineChars="200" w:firstLine="680"/>
        <w:rPr>
          <w:rFonts w:ascii="Times New Roman" w:eastAsia="方正仿宋_GBK" w:hAnsi="Times New Roman" w:cs="Times New Roman"/>
          <w:sz w:val="34"/>
          <w:szCs w:val="34"/>
        </w:rPr>
      </w:pPr>
      <w:r>
        <w:rPr>
          <w:rFonts w:ascii="方正仿宋_GBK" w:eastAsia="方正仿宋_GBK" w:hAnsi="方正仿宋_GBK" w:cs="方正仿宋_GBK" w:hint="eastAsia"/>
          <w:sz w:val="34"/>
          <w:szCs w:val="34"/>
          <w:lang w:bidi="ar"/>
        </w:rPr>
        <w:t>项目竣工验收合格后，乡镇应当按照有关资产管理规定，及时组织村级集体经济组织完成资产登记，形成资产交付清单，办理资产交付手续。</w:t>
      </w:r>
    </w:p>
    <w:p w14:paraId="55A8F7C1" w14:textId="77777777" w:rsidR="00006714" w:rsidRDefault="00000000">
      <w:pPr>
        <w:adjustRightInd w:val="0"/>
        <w:snapToGrid w:val="0"/>
        <w:spacing w:line="58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第五条</w:t>
      </w:r>
      <w:r>
        <w:rPr>
          <w:rFonts w:ascii="Times New Roman" w:eastAsia="方正仿宋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乡镇日常管理机构（单位）负责对管护工作开展日常监督，动态掌握全镇高标准农田工程设施管护情况，指导各村集体经济组织制定日常管护模式、养护维修方案，开展管护人员技能培训等。</w:t>
      </w:r>
    </w:p>
    <w:p w14:paraId="4E3585AC" w14:textId="77777777" w:rsidR="00006714" w:rsidRDefault="00000000">
      <w:pPr>
        <w:adjustRightInd w:val="0"/>
        <w:snapToGrid w:val="0"/>
        <w:spacing w:line="580" w:lineRule="exact"/>
        <w:ind w:firstLineChars="200" w:firstLine="680"/>
        <w:rPr>
          <w:rFonts w:ascii="Times New Roman" w:eastAsia="方正仿宋_GBK" w:hAnsi="Times New Roman" w:cs="Times New Roman"/>
          <w:sz w:val="34"/>
          <w:szCs w:val="34"/>
        </w:rPr>
      </w:pPr>
      <w:r>
        <w:rPr>
          <w:rFonts w:ascii="方正仿宋_GBK" w:eastAsia="方正仿宋_GBK" w:hAnsi="方正仿宋_GBK" w:cs="方正仿宋_GBK" w:hint="eastAsia"/>
          <w:sz w:val="34"/>
          <w:szCs w:val="34"/>
          <w:lang w:bidi="ar"/>
        </w:rPr>
        <w:t>乡镇日常管理机构（单位）应当指导各村集体经济组织完善工程建后管护资料，并按季度进行收集、汇总、归档。管护资料应当包含移交协议（乡镇与村集体经济组织签订）、设施管护协议（村集体经济组织与设施使用者签订）、工程设施移交清单、管护资金使用台账、镇村两级巡查及维修养护记录等。</w:t>
      </w:r>
    </w:p>
    <w:p w14:paraId="7655FA29" w14:textId="77777777" w:rsidR="00006714" w:rsidRDefault="00000000">
      <w:pPr>
        <w:widowControl/>
        <w:adjustRightInd w:val="0"/>
        <w:snapToGrid w:val="0"/>
        <w:spacing w:line="580" w:lineRule="exact"/>
        <w:ind w:firstLineChars="200" w:firstLine="680"/>
        <w:jc w:val="left"/>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第六条</w:t>
      </w:r>
      <w:r>
        <w:rPr>
          <w:rFonts w:ascii="Times New Roman" w:eastAsia="方正仿宋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村级集体经济组织是高标准农田工程设施的所有权人及管护主体，组织开展日常巡查、养护、维修。村级集体经济组织每月至少开展</w:t>
      </w:r>
      <w:r>
        <w:rPr>
          <w:rFonts w:ascii="Times New Roman" w:eastAsia="方正仿宋_GBK" w:hAnsi="Times New Roman" w:cs="Times New Roman"/>
          <w:sz w:val="34"/>
          <w:szCs w:val="34"/>
          <w:lang w:bidi="ar"/>
        </w:rPr>
        <w:t>1</w:t>
      </w:r>
      <w:r>
        <w:rPr>
          <w:rFonts w:ascii="方正仿宋_GBK" w:eastAsia="方正仿宋_GBK" w:hAnsi="方正仿宋_GBK" w:cs="方正仿宋_GBK" w:hint="eastAsia"/>
          <w:sz w:val="34"/>
          <w:szCs w:val="34"/>
          <w:lang w:bidi="ar"/>
        </w:rPr>
        <w:t>次巡查，在夏秋大忙机械作业高峰期应增加巡查频次。</w:t>
      </w:r>
    </w:p>
    <w:p w14:paraId="5B6AFF90" w14:textId="77777777" w:rsidR="00006714" w:rsidRDefault="00000000">
      <w:pPr>
        <w:widowControl/>
        <w:adjustRightInd w:val="0"/>
        <w:snapToGrid w:val="0"/>
        <w:spacing w:line="580" w:lineRule="exact"/>
        <w:ind w:firstLineChars="200" w:firstLine="680"/>
        <w:jc w:val="left"/>
        <w:rPr>
          <w:rFonts w:ascii="方正仿宋_GBK" w:eastAsia="方正仿宋_GBK" w:hAnsi="方正仿宋_GBK" w:cs="方正仿宋_GBK" w:hint="eastAsia"/>
          <w:sz w:val="34"/>
          <w:szCs w:val="34"/>
          <w:lang w:bidi="ar"/>
        </w:rPr>
      </w:pPr>
      <w:r>
        <w:rPr>
          <w:rFonts w:ascii="方正仿宋_GBK" w:eastAsia="方正仿宋_GBK" w:hAnsi="方正仿宋_GBK" w:cs="方正仿宋_GBK" w:hint="eastAsia"/>
          <w:sz w:val="34"/>
          <w:szCs w:val="34"/>
          <w:lang w:bidi="ar"/>
        </w:rPr>
        <w:t>村级集体经济组织应与高标准农田工程设施使用者签订高标准农田工程设施维修养护协议，根据设施使用者管护费用缴纳情况，约定设施使用者维修养护责任。</w:t>
      </w:r>
    </w:p>
    <w:p w14:paraId="32DB1D24" w14:textId="77777777" w:rsidR="00006714" w:rsidRDefault="00006714">
      <w:pPr>
        <w:widowControl/>
        <w:adjustRightInd w:val="0"/>
        <w:snapToGrid w:val="0"/>
        <w:spacing w:line="580" w:lineRule="exact"/>
        <w:jc w:val="left"/>
        <w:rPr>
          <w:rFonts w:ascii="Times New Roman" w:eastAsia="方正仿宋_GBK" w:hAnsi="Times New Roman" w:cs="Times New Roman"/>
          <w:sz w:val="34"/>
          <w:szCs w:val="34"/>
        </w:rPr>
        <w:sectPr w:rsidR="00006714">
          <w:footerReference w:type="even" r:id="rId7"/>
          <w:pgSz w:w="11906" w:h="16838"/>
          <w:pgMar w:top="2098" w:right="1531" w:bottom="1701" w:left="1531" w:header="851" w:footer="992" w:gutter="0"/>
          <w:pgNumType w:start="1"/>
          <w:cols w:space="425"/>
          <w:docGrid w:type="lines" w:linePitch="312"/>
        </w:sectPr>
      </w:pPr>
    </w:p>
    <w:p w14:paraId="1AF9C226" w14:textId="77777777" w:rsidR="00006714" w:rsidRDefault="00000000">
      <w:pPr>
        <w:adjustRightInd w:val="0"/>
        <w:snapToGrid w:val="0"/>
        <w:spacing w:line="570" w:lineRule="exact"/>
        <w:jc w:val="center"/>
        <w:rPr>
          <w:rFonts w:ascii="方正黑体_GBK" w:eastAsia="方正黑体_GBK" w:hAnsi="Times New Roman" w:cs="Times New Roman"/>
          <w:sz w:val="34"/>
          <w:szCs w:val="34"/>
        </w:rPr>
      </w:pPr>
      <w:r>
        <w:rPr>
          <w:rFonts w:ascii="方正黑体_GBK" w:eastAsia="方正黑体_GBK" w:hAnsi="方正黑体_GBK" w:cs="方正黑体_GBK" w:hint="eastAsia"/>
          <w:sz w:val="34"/>
          <w:szCs w:val="34"/>
          <w:lang w:bidi="ar"/>
        </w:rPr>
        <w:lastRenderedPageBreak/>
        <w:t>第三章</w:t>
      </w:r>
      <w:r>
        <w:rPr>
          <w:rFonts w:ascii="方正黑体_GBK" w:eastAsia="方正黑体_GBK" w:hAnsi="方正黑体_GBK" w:cs="方正黑体_GBK" w:hint="eastAsia"/>
          <w:spacing w:val="160"/>
          <w:sz w:val="34"/>
          <w:szCs w:val="34"/>
          <w:lang w:bidi="ar"/>
        </w:rPr>
        <w:t xml:space="preserve"> </w:t>
      </w:r>
      <w:r>
        <w:rPr>
          <w:rFonts w:ascii="方正黑体_GBK" w:eastAsia="方正黑体_GBK" w:hAnsi="方正黑体_GBK" w:cs="方正黑体_GBK" w:hint="eastAsia"/>
          <w:sz w:val="34"/>
          <w:szCs w:val="34"/>
          <w:lang w:bidi="ar"/>
        </w:rPr>
        <w:t>维修养护模式</w:t>
      </w:r>
    </w:p>
    <w:p w14:paraId="7A99FDFF" w14:textId="77777777" w:rsidR="00006714" w:rsidRDefault="00000000">
      <w:pPr>
        <w:widowControl/>
        <w:adjustRightInd w:val="0"/>
        <w:snapToGrid w:val="0"/>
        <w:spacing w:line="57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第七条</w:t>
      </w:r>
      <w:r>
        <w:rPr>
          <w:rFonts w:ascii="Times New Roman" w:eastAsia="方正仿宋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单项工程设施维修养护费用在</w:t>
      </w:r>
      <w:r>
        <w:rPr>
          <w:rFonts w:ascii="Times New Roman" w:eastAsia="方正仿宋_GBK" w:hAnsi="Times New Roman" w:cs="Times New Roman"/>
          <w:sz w:val="34"/>
          <w:szCs w:val="34"/>
          <w:lang w:bidi="ar"/>
        </w:rPr>
        <w:t>500</w:t>
      </w:r>
      <w:r>
        <w:rPr>
          <w:rFonts w:ascii="方正仿宋_GBK" w:eastAsia="方正仿宋_GBK" w:hAnsi="方正仿宋_GBK" w:cs="方正仿宋_GBK" w:hint="eastAsia"/>
          <w:sz w:val="34"/>
          <w:szCs w:val="34"/>
          <w:lang w:bidi="ar"/>
        </w:rPr>
        <w:t>元以下的日常维护，由村级集体经济组织根据设施维修养护协议约定指导督促设施使用者自行处置，并做好复查及记录。</w:t>
      </w:r>
    </w:p>
    <w:p w14:paraId="00B229CF" w14:textId="77777777" w:rsidR="00006714" w:rsidRDefault="00000000">
      <w:pPr>
        <w:widowControl/>
        <w:adjustRightInd w:val="0"/>
        <w:snapToGrid w:val="0"/>
        <w:spacing w:line="57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第八条</w:t>
      </w:r>
      <w:r>
        <w:rPr>
          <w:rFonts w:ascii="Times New Roman" w:eastAsia="方正仿宋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单项工程设施维修费用在</w:t>
      </w:r>
      <w:r>
        <w:rPr>
          <w:rFonts w:ascii="Times New Roman" w:eastAsia="方正仿宋_GBK" w:hAnsi="Times New Roman" w:cs="Times New Roman"/>
          <w:sz w:val="34"/>
          <w:szCs w:val="34"/>
          <w:lang w:bidi="ar"/>
        </w:rPr>
        <w:t>500-10000</w:t>
      </w:r>
      <w:r>
        <w:rPr>
          <w:rFonts w:ascii="方正仿宋_GBK" w:eastAsia="方正仿宋_GBK" w:hAnsi="方正仿宋_GBK" w:cs="方正仿宋_GBK" w:hint="eastAsia"/>
          <w:sz w:val="34"/>
          <w:szCs w:val="34"/>
          <w:lang w:bidi="ar"/>
        </w:rPr>
        <w:t>元的，为小修，由村级集体经济组织维修，维修前向乡镇日常管理机构进行备案，乡镇日常管理机构参加验收。</w:t>
      </w:r>
    </w:p>
    <w:p w14:paraId="4DFA9B94" w14:textId="77777777" w:rsidR="00006714" w:rsidRDefault="00000000">
      <w:pPr>
        <w:widowControl/>
        <w:adjustRightInd w:val="0"/>
        <w:snapToGrid w:val="0"/>
        <w:spacing w:line="57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第九条</w:t>
      </w:r>
      <w:r>
        <w:rPr>
          <w:rFonts w:ascii="Times New Roman" w:eastAsia="方正仿宋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单项工程设施维修费用在</w:t>
      </w:r>
      <w:r>
        <w:rPr>
          <w:rFonts w:ascii="Times New Roman" w:eastAsia="方正仿宋_GBK" w:hAnsi="Times New Roman" w:cs="Times New Roman"/>
          <w:sz w:val="34"/>
          <w:szCs w:val="34"/>
          <w:lang w:bidi="ar"/>
        </w:rPr>
        <w:t>10000-30000</w:t>
      </w:r>
      <w:r>
        <w:rPr>
          <w:rFonts w:ascii="方正仿宋_GBK" w:eastAsia="方正仿宋_GBK" w:hAnsi="方正仿宋_GBK" w:cs="方正仿宋_GBK" w:hint="eastAsia"/>
          <w:sz w:val="34"/>
          <w:szCs w:val="34"/>
          <w:lang w:bidi="ar"/>
        </w:rPr>
        <w:t>元的，为中修，由村级集体经济组织申报，乡镇日常管理机构制定维修方案报乡镇审批后组织维修，乡镇参加验收。</w:t>
      </w:r>
    </w:p>
    <w:p w14:paraId="222F4B25" w14:textId="77777777" w:rsidR="00006714" w:rsidRDefault="00000000">
      <w:pPr>
        <w:widowControl/>
        <w:adjustRightInd w:val="0"/>
        <w:snapToGrid w:val="0"/>
        <w:spacing w:line="57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第十条</w:t>
      </w:r>
      <w:r>
        <w:rPr>
          <w:rFonts w:ascii="Times New Roman" w:eastAsia="方正仿宋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单项工程设施维修费用在</w:t>
      </w:r>
      <w:r>
        <w:rPr>
          <w:rFonts w:ascii="Times New Roman" w:eastAsia="方正仿宋_GBK" w:hAnsi="Times New Roman" w:cs="Times New Roman"/>
          <w:sz w:val="34"/>
          <w:szCs w:val="34"/>
          <w:lang w:bidi="ar"/>
        </w:rPr>
        <w:t>30000</w:t>
      </w:r>
      <w:r>
        <w:rPr>
          <w:rFonts w:ascii="方正仿宋_GBK" w:eastAsia="方正仿宋_GBK" w:hAnsi="方正仿宋_GBK" w:cs="方正仿宋_GBK" w:hint="eastAsia"/>
          <w:sz w:val="34"/>
          <w:szCs w:val="34"/>
          <w:lang w:bidi="ar"/>
        </w:rPr>
        <w:t>元以上的，为大修，由村级集体经济组织申报，乡镇日常管理机构制定维修方案报乡镇审批后组织维修，维修前向区农业农村局主管部门备案，区农业农村局参加验收。</w:t>
      </w:r>
    </w:p>
    <w:p w14:paraId="0B62893C"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第十一条</w:t>
      </w:r>
      <w:r>
        <w:rPr>
          <w:rFonts w:ascii="Times New Roman" w:eastAsia="方正仿宋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工程质量缺陷责任期内，对因质量缺陷造成工程设施损坏的，由村级集体经济组织向乡镇日常管理机构（单位）报告，乡镇按照合同约定及质量保修书，责令施工单位负责维修整改。</w:t>
      </w:r>
    </w:p>
    <w:p w14:paraId="5E377E83"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第十二条</w:t>
      </w:r>
      <w:r>
        <w:rPr>
          <w:rFonts w:ascii="Times New Roman" w:eastAsia="方正仿宋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设计使用年限内，对可鉴定为偷工减料等严重质量问题造成工程设施损坏的，由村级集体经济组织向乡镇日常管理机构（单位）报告，乡镇根据质量终身制规定，责令施工单位负责维修整改。</w:t>
      </w:r>
    </w:p>
    <w:p w14:paraId="11FD5EE1"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lastRenderedPageBreak/>
        <w:t>第十三条</w:t>
      </w:r>
      <w:r>
        <w:rPr>
          <w:rFonts w:ascii="Times New Roman" w:eastAsia="方正仿宋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因机械作业不规范、设备使用不当、蓄意破坏等人为因素造成工程设施严重损坏，村级集体经济组织能及时发现并取证的，应当责成相关主体及时修复并承担相应费用，对拒不履行修复、赔偿责任等情节严重的，应当及时依法追究其责任。</w:t>
      </w:r>
    </w:p>
    <w:p w14:paraId="402D97CF" w14:textId="77777777" w:rsidR="00006714" w:rsidRDefault="00000000">
      <w:pPr>
        <w:adjustRightInd w:val="0"/>
        <w:snapToGrid w:val="0"/>
        <w:spacing w:line="570" w:lineRule="exact"/>
        <w:ind w:firstLineChars="200" w:firstLine="680"/>
        <w:rPr>
          <w:rFonts w:ascii="方正黑体_GBK" w:eastAsia="方正黑体_GBK" w:hAnsi="Times New Roman" w:cs="Times New Roman"/>
          <w:sz w:val="34"/>
          <w:szCs w:val="34"/>
        </w:rPr>
      </w:pPr>
      <w:r>
        <w:rPr>
          <w:rFonts w:ascii="方正黑体_GBK" w:eastAsia="方正黑体_GBK" w:hAnsi="方正黑体_GBK" w:cs="方正黑体_GBK" w:hint="eastAsia"/>
          <w:sz w:val="34"/>
          <w:szCs w:val="34"/>
          <w:lang w:bidi="ar"/>
        </w:rPr>
        <w:t>第十四条</w:t>
      </w:r>
      <w:r>
        <w:rPr>
          <w:rFonts w:ascii="Times New Roman" w:eastAsia="方正仿宋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鼓励和支持乡镇积极探索将高标准农田管护与小型水利工程管护、“五位一体”管护等相结合，协同推进一体化管护机制。鼓励通过乡镇或村级集体经济组织购买服务、委托行业机构等方式，对泵站等技术性较强的设施设备进行专业维护保养。</w:t>
      </w:r>
    </w:p>
    <w:p w14:paraId="3025B146" w14:textId="77777777" w:rsidR="00006714" w:rsidRDefault="00000000">
      <w:pPr>
        <w:adjustRightInd w:val="0"/>
        <w:snapToGrid w:val="0"/>
        <w:spacing w:line="570" w:lineRule="exact"/>
        <w:jc w:val="center"/>
        <w:rPr>
          <w:rFonts w:ascii="方正黑体_GBK" w:eastAsia="方正黑体_GBK" w:hAnsi="Times New Roman" w:cs="Times New Roman"/>
          <w:sz w:val="34"/>
          <w:szCs w:val="34"/>
        </w:rPr>
      </w:pPr>
      <w:r>
        <w:rPr>
          <w:rFonts w:ascii="方正黑体_GBK" w:eastAsia="方正黑体_GBK" w:hAnsi="方正黑体_GBK" w:cs="方正黑体_GBK" w:hint="eastAsia"/>
          <w:sz w:val="34"/>
          <w:szCs w:val="34"/>
          <w:lang w:bidi="ar"/>
        </w:rPr>
        <w:t>第四章</w:t>
      </w:r>
      <w:r>
        <w:rPr>
          <w:rFonts w:ascii="方正黑体_GBK" w:eastAsia="方正黑体_GBK" w:hAnsi="Times New Roman" w:cs="Times New Roman" w:hint="eastAsia"/>
          <w:spacing w:val="160"/>
          <w:sz w:val="34"/>
          <w:szCs w:val="34"/>
          <w:lang w:bidi="ar"/>
        </w:rPr>
        <w:t xml:space="preserve"> </w:t>
      </w:r>
      <w:r>
        <w:rPr>
          <w:rFonts w:ascii="方正黑体_GBK" w:eastAsia="方正黑体_GBK" w:hAnsi="方正黑体_GBK" w:cs="方正黑体_GBK" w:hint="eastAsia"/>
          <w:sz w:val="34"/>
          <w:szCs w:val="34"/>
          <w:lang w:bidi="ar"/>
        </w:rPr>
        <w:t>管护内容及要求</w:t>
      </w:r>
    </w:p>
    <w:p w14:paraId="310E9270" w14:textId="77777777" w:rsidR="00006714" w:rsidRDefault="00000000">
      <w:pPr>
        <w:pStyle w:val="a3"/>
        <w:widowControl/>
        <w:adjustRightInd w:val="0"/>
        <w:snapToGrid w:val="0"/>
        <w:spacing w:line="570" w:lineRule="exact"/>
        <w:ind w:firstLineChars="200" w:firstLine="680"/>
        <w:jc w:val="both"/>
        <w:rPr>
          <w:rFonts w:ascii="Times New Roman" w:eastAsia="方正仿宋_GBK" w:hAnsi="Times New Roman" w:hint="default"/>
          <w:sz w:val="34"/>
          <w:szCs w:val="34"/>
        </w:rPr>
      </w:pPr>
      <w:r>
        <w:rPr>
          <w:rFonts w:ascii="方正黑体_GBK" w:eastAsia="方正黑体_GBK" w:hAnsi="方正黑体_GBK" w:cs="方正黑体_GBK"/>
          <w:sz w:val="34"/>
          <w:szCs w:val="34"/>
        </w:rPr>
        <w:t>第十五条</w:t>
      </w:r>
      <w:r>
        <w:rPr>
          <w:rFonts w:ascii="Times New Roman" w:eastAsia="方正仿宋_GBK" w:hAnsi="Times New Roman" w:hint="default"/>
          <w:sz w:val="34"/>
          <w:szCs w:val="34"/>
        </w:rPr>
        <w:t xml:space="preserve"> </w:t>
      </w:r>
      <w:r>
        <w:rPr>
          <w:rFonts w:ascii="方正仿宋_GBK" w:eastAsia="方正仿宋_GBK" w:hAnsi="方正仿宋_GBK" w:cs="方正仿宋_GBK"/>
          <w:sz w:val="34"/>
          <w:szCs w:val="34"/>
        </w:rPr>
        <w:t>高标准农田工程设施主要管护内容及要求如下：</w:t>
      </w:r>
    </w:p>
    <w:p w14:paraId="17149B85"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仿宋_GBK" w:eastAsia="方正仿宋_GBK" w:hAnsi="方正仿宋_GBK" w:cs="方正仿宋_GBK" w:hint="eastAsia"/>
          <w:sz w:val="34"/>
          <w:szCs w:val="34"/>
          <w:lang w:bidi="ar"/>
        </w:rPr>
        <w:t>（一）灌溉站。机电设备运行正常，水泵出水通畅；</w:t>
      </w:r>
      <w:proofErr w:type="gramStart"/>
      <w:r>
        <w:rPr>
          <w:rFonts w:ascii="方正仿宋_GBK" w:eastAsia="方正仿宋_GBK" w:hAnsi="方正仿宋_GBK" w:cs="方正仿宋_GBK" w:hint="eastAsia"/>
          <w:sz w:val="34"/>
          <w:szCs w:val="34"/>
          <w:lang w:bidi="ar"/>
        </w:rPr>
        <w:t>站身及</w:t>
      </w:r>
      <w:proofErr w:type="gramEnd"/>
      <w:r>
        <w:rPr>
          <w:rFonts w:ascii="方正仿宋_GBK" w:eastAsia="方正仿宋_GBK" w:hAnsi="方正仿宋_GBK" w:cs="方正仿宋_GBK" w:hint="eastAsia"/>
          <w:sz w:val="34"/>
          <w:szCs w:val="34"/>
          <w:lang w:bidi="ar"/>
        </w:rPr>
        <w:t>出水池结构稳定、无明显外观质量缺陷；拦污栅、洞口盖板等金属结构完整无严重锈蚀；泵房内部总体清洁、门窗正常启闭、无易燃易爆类杂物堆放；内墙运行管理制度及外墙项目标识牌完整、字迹清晰等。</w:t>
      </w:r>
    </w:p>
    <w:p w14:paraId="0C9F0613"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仿宋_GBK" w:eastAsia="方正仿宋_GBK" w:hAnsi="方正仿宋_GBK" w:cs="方正仿宋_GBK" w:hint="eastAsia"/>
          <w:sz w:val="34"/>
          <w:szCs w:val="34"/>
          <w:lang w:bidi="ar"/>
        </w:rPr>
        <w:t>（二）防渗渠、渡槽。渠（槽）身结构稳定，无明显外观质量缺陷；</w:t>
      </w:r>
      <w:proofErr w:type="gramStart"/>
      <w:r>
        <w:rPr>
          <w:rFonts w:ascii="方正仿宋_GBK" w:eastAsia="方正仿宋_GBK" w:hAnsi="方正仿宋_GBK" w:cs="方正仿宋_GBK" w:hint="eastAsia"/>
          <w:sz w:val="34"/>
          <w:szCs w:val="34"/>
          <w:lang w:bidi="ar"/>
        </w:rPr>
        <w:t>渠肩回填土</w:t>
      </w:r>
      <w:proofErr w:type="gramEnd"/>
      <w:r>
        <w:rPr>
          <w:rFonts w:ascii="方正仿宋_GBK" w:eastAsia="方正仿宋_GBK" w:hAnsi="方正仿宋_GBK" w:cs="方正仿宋_GBK" w:hint="eastAsia"/>
          <w:sz w:val="34"/>
          <w:szCs w:val="34"/>
          <w:lang w:bidi="ar"/>
        </w:rPr>
        <w:t>饱满、稳定；过水通畅，无严重淤积、无杂物堵塞；项目标识牌完整、字迹清晰等。</w:t>
      </w:r>
    </w:p>
    <w:p w14:paraId="4BB8C8B0"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仿宋_GBK" w:eastAsia="方正仿宋_GBK" w:hAnsi="方正仿宋_GBK" w:cs="方正仿宋_GBK" w:hint="eastAsia"/>
          <w:sz w:val="34"/>
          <w:szCs w:val="34"/>
          <w:lang w:bidi="ar"/>
        </w:rPr>
        <w:t>（三）田间道路。水泥路面、机械</w:t>
      </w:r>
      <w:proofErr w:type="gramStart"/>
      <w:r>
        <w:rPr>
          <w:rFonts w:ascii="方正仿宋_GBK" w:eastAsia="方正仿宋_GBK" w:hAnsi="方正仿宋_GBK" w:cs="方正仿宋_GBK" w:hint="eastAsia"/>
          <w:sz w:val="34"/>
          <w:szCs w:val="34"/>
          <w:lang w:bidi="ar"/>
        </w:rPr>
        <w:t>下田板无贯穿</w:t>
      </w:r>
      <w:proofErr w:type="gramEnd"/>
      <w:r>
        <w:rPr>
          <w:rFonts w:ascii="方正仿宋_GBK" w:eastAsia="方正仿宋_GBK" w:hAnsi="方正仿宋_GBK" w:cs="方正仿宋_GBK" w:hint="eastAsia"/>
          <w:sz w:val="34"/>
          <w:szCs w:val="34"/>
          <w:lang w:bidi="ar"/>
        </w:rPr>
        <w:t>裂缝；</w:t>
      </w:r>
      <w:r>
        <w:rPr>
          <w:rFonts w:ascii="方正仿宋_GBK" w:eastAsia="方正仿宋_GBK" w:hAnsi="方正仿宋_GBK" w:cs="方正仿宋_GBK" w:hint="eastAsia"/>
          <w:sz w:val="34"/>
          <w:szCs w:val="34"/>
          <w:lang w:bidi="ar"/>
        </w:rPr>
        <w:lastRenderedPageBreak/>
        <w:t>路肩总体完整；项目标识牌完整、字迹清晰；农机能正常通行且无安全隐患等。</w:t>
      </w:r>
    </w:p>
    <w:p w14:paraId="0AF7F436"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仿宋_GBK" w:eastAsia="方正仿宋_GBK" w:hAnsi="方正仿宋_GBK" w:cs="方正仿宋_GBK" w:hint="eastAsia"/>
          <w:sz w:val="34"/>
          <w:szCs w:val="34"/>
          <w:lang w:bidi="ar"/>
        </w:rPr>
        <w:t>（四）机耕桥。结构稳定，桥面无贯穿裂缝；无明显外观质量缺陷；栏杆无破损，限</w:t>
      </w:r>
      <w:proofErr w:type="gramStart"/>
      <w:r>
        <w:rPr>
          <w:rFonts w:ascii="方正仿宋_GBK" w:eastAsia="方正仿宋_GBK" w:hAnsi="方正仿宋_GBK" w:cs="方正仿宋_GBK" w:hint="eastAsia"/>
          <w:sz w:val="34"/>
          <w:szCs w:val="34"/>
          <w:lang w:bidi="ar"/>
        </w:rPr>
        <w:t>载标志</w:t>
      </w:r>
      <w:proofErr w:type="gramEnd"/>
      <w:r>
        <w:rPr>
          <w:rFonts w:ascii="方正仿宋_GBK" w:eastAsia="方正仿宋_GBK" w:hAnsi="方正仿宋_GBK" w:cs="方正仿宋_GBK" w:hint="eastAsia"/>
          <w:sz w:val="34"/>
          <w:szCs w:val="34"/>
          <w:lang w:bidi="ar"/>
        </w:rPr>
        <w:t>明显；与机耕路连接平顺，接线无明显下沉、开裂；项目标识牌完整、字迹清晰；农机能正常通行且无安全隐患等。</w:t>
      </w:r>
    </w:p>
    <w:p w14:paraId="65608126"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仿宋_GBK" w:eastAsia="方正仿宋_GBK" w:hAnsi="方正仿宋_GBK" w:cs="方正仿宋_GBK" w:hint="eastAsia"/>
          <w:sz w:val="34"/>
          <w:szCs w:val="34"/>
          <w:lang w:bidi="ar"/>
        </w:rPr>
        <w:t>（五）涵洞、分水井。上部结构稳定，无明显外观质量缺陷；管道无明显漏水、无严重淤积，过水通畅；洞口盖板或围栏无破损；节制闸门启闭正常、无明显漏水；铸铁闸门、安全格栅无明显锈蚀；项目标识牌完整、字迹清晰等。</w:t>
      </w:r>
    </w:p>
    <w:p w14:paraId="42477E39"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仿宋_GBK" w:eastAsia="方正仿宋_GBK" w:hAnsi="方正仿宋_GBK" w:cs="方正仿宋_GBK" w:hint="eastAsia"/>
          <w:sz w:val="34"/>
          <w:szCs w:val="34"/>
          <w:lang w:bidi="ar"/>
        </w:rPr>
        <w:t>（六）田块整治工程。土地平整度、地块耕作层厚度、土壤肥力等满足农作物种植要求，确保田埂、护坡等无垮塌、破损。</w:t>
      </w:r>
    </w:p>
    <w:p w14:paraId="4BC22E5E"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仿宋_GBK" w:eastAsia="方正仿宋_GBK" w:hAnsi="方正仿宋_GBK" w:cs="方正仿宋_GBK" w:hint="eastAsia"/>
          <w:sz w:val="34"/>
          <w:szCs w:val="34"/>
          <w:lang w:bidi="ar"/>
        </w:rPr>
        <w:t>（七）其他工程。应保持项目其它建设内容及其配套设施完好，保障在设计使用年限内运行正常。</w:t>
      </w:r>
    </w:p>
    <w:p w14:paraId="7379A7EF" w14:textId="77777777" w:rsidR="00006714" w:rsidRDefault="00000000">
      <w:pPr>
        <w:adjustRightInd w:val="0"/>
        <w:snapToGrid w:val="0"/>
        <w:spacing w:line="570" w:lineRule="exact"/>
        <w:jc w:val="center"/>
        <w:rPr>
          <w:rFonts w:ascii="方正黑体_GBK" w:eastAsia="方正黑体_GBK" w:hAnsi="Times New Roman" w:cs="Times New Roman"/>
          <w:sz w:val="34"/>
          <w:szCs w:val="34"/>
        </w:rPr>
      </w:pPr>
      <w:r>
        <w:rPr>
          <w:rFonts w:ascii="方正黑体_GBK" w:eastAsia="方正黑体_GBK" w:hAnsi="方正黑体_GBK" w:cs="方正黑体_GBK" w:hint="eastAsia"/>
          <w:sz w:val="34"/>
          <w:szCs w:val="34"/>
          <w:lang w:bidi="ar"/>
        </w:rPr>
        <w:t>第五章</w:t>
      </w:r>
      <w:r>
        <w:rPr>
          <w:rFonts w:ascii="方正黑体_GBK" w:eastAsia="方正黑体_GBK" w:hAnsi="Times New Roman" w:cs="Times New Roman" w:hint="eastAsia"/>
          <w:spacing w:val="160"/>
          <w:sz w:val="34"/>
          <w:szCs w:val="34"/>
          <w:lang w:bidi="ar"/>
        </w:rPr>
        <w:t xml:space="preserve"> </w:t>
      </w:r>
      <w:r>
        <w:rPr>
          <w:rFonts w:ascii="方正黑体_GBK" w:eastAsia="方正黑体_GBK" w:hAnsi="方正黑体_GBK" w:cs="方正黑体_GBK" w:hint="eastAsia"/>
          <w:sz w:val="34"/>
          <w:szCs w:val="34"/>
          <w:lang w:bidi="ar"/>
        </w:rPr>
        <w:t>资金保障与管理</w:t>
      </w:r>
    </w:p>
    <w:p w14:paraId="1D2C6939"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第十六条</w:t>
      </w:r>
      <w:r>
        <w:rPr>
          <w:rFonts w:ascii="方正黑体_GBK" w:eastAsia="方正黑体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盐都区高标准农田工程设施建后管护资金来源主要有</w:t>
      </w:r>
      <w:r>
        <w:rPr>
          <w:rFonts w:ascii="Times New Roman" w:eastAsia="方正仿宋_GBK" w:hAnsi="Times New Roman" w:cs="Times New Roman"/>
          <w:sz w:val="34"/>
          <w:szCs w:val="34"/>
          <w:lang w:bidi="ar"/>
        </w:rPr>
        <w:t>:</w:t>
      </w:r>
    </w:p>
    <w:p w14:paraId="4BCD6AAD"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仿宋_GBK" w:eastAsia="方正仿宋_GBK" w:hAnsi="方正仿宋_GBK" w:cs="方正仿宋_GBK" w:hint="eastAsia"/>
          <w:sz w:val="34"/>
          <w:szCs w:val="34"/>
          <w:lang w:bidi="ar"/>
        </w:rPr>
        <w:t>（一）村级集体经济组织依据设施使用维修养护协议</w:t>
      </w:r>
      <w:proofErr w:type="gramStart"/>
      <w:r>
        <w:rPr>
          <w:rFonts w:ascii="方正仿宋_GBK" w:eastAsia="方正仿宋_GBK" w:hAnsi="方正仿宋_GBK" w:cs="方正仿宋_GBK" w:hint="eastAsia"/>
          <w:sz w:val="34"/>
          <w:szCs w:val="34"/>
          <w:lang w:bidi="ar"/>
        </w:rPr>
        <w:t>向设施</w:t>
      </w:r>
      <w:proofErr w:type="gramEnd"/>
      <w:r>
        <w:rPr>
          <w:rFonts w:ascii="方正仿宋_GBK" w:eastAsia="方正仿宋_GBK" w:hAnsi="方正仿宋_GBK" w:cs="方正仿宋_GBK" w:hint="eastAsia"/>
          <w:sz w:val="34"/>
          <w:szCs w:val="34"/>
          <w:lang w:bidi="ar"/>
        </w:rPr>
        <w:t>使用者收取的设施使用管护费。</w:t>
      </w:r>
    </w:p>
    <w:p w14:paraId="228246D1"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仿宋_GBK" w:eastAsia="方正仿宋_GBK" w:hAnsi="方正仿宋_GBK" w:cs="方正仿宋_GBK" w:hint="eastAsia"/>
          <w:sz w:val="34"/>
          <w:szCs w:val="34"/>
          <w:lang w:bidi="ar"/>
        </w:rPr>
        <w:t>（二）省、市主管部门安排的专项</w:t>
      </w:r>
      <w:proofErr w:type="gramStart"/>
      <w:r>
        <w:rPr>
          <w:rFonts w:ascii="方正仿宋_GBK" w:eastAsia="方正仿宋_GBK" w:hAnsi="方正仿宋_GBK" w:cs="方正仿宋_GBK" w:hint="eastAsia"/>
          <w:sz w:val="34"/>
          <w:szCs w:val="34"/>
          <w:lang w:bidi="ar"/>
        </w:rPr>
        <w:t>管护奖补</w:t>
      </w:r>
      <w:proofErr w:type="gramEnd"/>
      <w:r>
        <w:rPr>
          <w:rFonts w:ascii="方正仿宋_GBK" w:eastAsia="方正仿宋_GBK" w:hAnsi="方正仿宋_GBK" w:cs="方正仿宋_GBK" w:hint="eastAsia"/>
          <w:sz w:val="34"/>
          <w:szCs w:val="34"/>
          <w:lang w:bidi="ar"/>
        </w:rPr>
        <w:t>资金。</w:t>
      </w:r>
    </w:p>
    <w:p w14:paraId="7AE37CD7"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仿宋_GBK" w:eastAsia="方正仿宋_GBK" w:hAnsi="方正仿宋_GBK" w:cs="方正仿宋_GBK" w:hint="eastAsia"/>
          <w:sz w:val="34"/>
          <w:szCs w:val="34"/>
          <w:lang w:bidi="ar"/>
        </w:rPr>
        <w:t>（三）区财政将高标准农田建设项目竣工决算后节余的</w:t>
      </w:r>
      <w:r>
        <w:rPr>
          <w:rFonts w:ascii="方正仿宋_GBK" w:eastAsia="方正仿宋_GBK" w:hAnsi="方正仿宋_GBK" w:cs="方正仿宋_GBK" w:hint="eastAsia"/>
          <w:sz w:val="34"/>
          <w:szCs w:val="34"/>
          <w:lang w:bidi="ar"/>
        </w:rPr>
        <w:lastRenderedPageBreak/>
        <w:t>上级资金列为区级</w:t>
      </w:r>
      <w:proofErr w:type="gramStart"/>
      <w:r>
        <w:rPr>
          <w:rFonts w:ascii="方正仿宋_GBK" w:eastAsia="方正仿宋_GBK" w:hAnsi="方正仿宋_GBK" w:cs="方正仿宋_GBK" w:hint="eastAsia"/>
          <w:sz w:val="34"/>
          <w:szCs w:val="34"/>
          <w:lang w:bidi="ar"/>
        </w:rPr>
        <w:t>管护奖补</w:t>
      </w:r>
      <w:proofErr w:type="gramEnd"/>
      <w:r>
        <w:rPr>
          <w:rFonts w:ascii="方正仿宋_GBK" w:eastAsia="方正仿宋_GBK" w:hAnsi="方正仿宋_GBK" w:cs="方正仿宋_GBK" w:hint="eastAsia"/>
          <w:sz w:val="34"/>
          <w:szCs w:val="34"/>
          <w:lang w:bidi="ar"/>
        </w:rPr>
        <w:t>资金。</w:t>
      </w:r>
    </w:p>
    <w:p w14:paraId="043937CC"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仿宋_GBK" w:eastAsia="方正仿宋_GBK" w:hAnsi="方正仿宋_GBK" w:cs="方正仿宋_GBK" w:hint="eastAsia"/>
          <w:sz w:val="34"/>
          <w:szCs w:val="34"/>
          <w:lang w:bidi="ar"/>
        </w:rPr>
        <w:t>（四）乡镇结合本区域实际，在年度预算中安排一定的管护资金。</w:t>
      </w:r>
    </w:p>
    <w:p w14:paraId="221E51F8"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仿宋_GBK" w:eastAsia="方正仿宋_GBK" w:hAnsi="方正仿宋_GBK" w:cs="方正仿宋_GBK" w:hint="eastAsia"/>
          <w:sz w:val="34"/>
          <w:szCs w:val="34"/>
          <w:lang w:bidi="ar"/>
        </w:rPr>
        <w:t>（五）村级集体经济组织从集体经济收益中安排一定的管护资金。</w:t>
      </w:r>
    </w:p>
    <w:p w14:paraId="003B6E2A"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第十七条</w:t>
      </w:r>
      <w:r>
        <w:rPr>
          <w:rFonts w:ascii="Times New Roman" w:eastAsia="方正仿宋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区级</w:t>
      </w:r>
      <w:proofErr w:type="gramStart"/>
      <w:r>
        <w:rPr>
          <w:rFonts w:ascii="方正仿宋_GBK" w:eastAsia="方正仿宋_GBK" w:hAnsi="方正仿宋_GBK" w:cs="方正仿宋_GBK" w:hint="eastAsia"/>
          <w:sz w:val="34"/>
          <w:szCs w:val="34"/>
          <w:lang w:bidi="ar"/>
        </w:rPr>
        <w:t>以上奖补</w:t>
      </w:r>
      <w:proofErr w:type="gramEnd"/>
      <w:r>
        <w:rPr>
          <w:rFonts w:ascii="方正仿宋_GBK" w:eastAsia="方正仿宋_GBK" w:hAnsi="方正仿宋_GBK" w:cs="方正仿宋_GBK" w:hint="eastAsia"/>
          <w:sz w:val="34"/>
          <w:szCs w:val="34"/>
          <w:lang w:bidi="ar"/>
        </w:rPr>
        <w:t>资金根据各乡镇实际管护效果进行分配。</w:t>
      </w:r>
    </w:p>
    <w:p w14:paraId="02FDF749"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第十八条</w:t>
      </w:r>
      <w:r>
        <w:rPr>
          <w:rFonts w:ascii="Times New Roman" w:eastAsia="方正仿宋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管护资金主要用于高标准农田工程设施管护直接相关的物资材料、管护工具、委托服务、管护保险、保养维修、管护人员劳务报酬等支出。应专款专用，不得挤占挪用，管护经费不得用于财政补助单位人员经费和运转经费、办公设备购置以及其他与高标准农田工程设施管护无关的支出。</w:t>
      </w:r>
    </w:p>
    <w:p w14:paraId="64045D92"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第十九条</w:t>
      </w:r>
      <w:r>
        <w:rPr>
          <w:rFonts w:ascii="Times New Roman" w:eastAsia="方正仿宋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各乡镇要建立健全高标准农田管护资金使用管理制度，建立资金使用台账，对管护资金筹集、使用、公示和审计等进行规范。设施维修养护须保留维护前后影像资料，入账时须有票据，管护人员劳务工资必须按合同约定打卡到管护人员账户上。</w:t>
      </w:r>
    </w:p>
    <w:p w14:paraId="16869F25" w14:textId="77777777" w:rsidR="00006714" w:rsidRDefault="00000000">
      <w:pPr>
        <w:adjustRightInd w:val="0"/>
        <w:snapToGrid w:val="0"/>
        <w:spacing w:line="570" w:lineRule="exact"/>
        <w:jc w:val="center"/>
        <w:rPr>
          <w:rFonts w:ascii="方正黑体_GBK" w:eastAsia="方正黑体_GBK" w:hAnsi="Times New Roman" w:cs="Times New Roman"/>
          <w:sz w:val="34"/>
          <w:szCs w:val="34"/>
        </w:rPr>
      </w:pPr>
      <w:r>
        <w:rPr>
          <w:rFonts w:ascii="方正黑体_GBK" w:eastAsia="方正黑体_GBK" w:hAnsi="方正黑体_GBK" w:cs="方正黑体_GBK" w:hint="eastAsia"/>
          <w:sz w:val="34"/>
          <w:szCs w:val="34"/>
          <w:lang w:bidi="ar"/>
        </w:rPr>
        <w:t>第六章</w:t>
      </w:r>
      <w:r>
        <w:rPr>
          <w:rFonts w:ascii="方正黑体_GBK" w:eastAsia="方正黑体_GBK" w:hAnsi="Times New Roman" w:cs="Times New Roman" w:hint="eastAsia"/>
          <w:spacing w:val="160"/>
          <w:sz w:val="34"/>
          <w:szCs w:val="34"/>
          <w:lang w:bidi="ar"/>
        </w:rPr>
        <w:t xml:space="preserve"> </w:t>
      </w:r>
      <w:r>
        <w:rPr>
          <w:rFonts w:ascii="方正黑体_GBK" w:eastAsia="方正黑体_GBK" w:hAnsi="方正黑体_GBK" w:cs="方正黑体_GBK" w:hint="eastAsia"/>
          <w:sz w:val="34"/>
          <w:szCs w:val="34"/>
          <w:lang w:bidi="ar"/>
        </w:rPr>
        <w:t>监督管理</w:t>
      </w:r>
    </w:p>
    <w:p w14:paraId="4593FE52"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第二十条</w:t>
      </w:r>
      <w:r>
        <w:rPr>
          <w:rFonts w:ascii="Times New Roman" w:eastAsia="方正黑体_GBK" w:hAnsi="Times New Roman" w:cs="Times New Roman" w:hint="eastAsia"/>
          <w:spacing w:val="24"/>
          <w:sz w:val="34"/>
          <w:szCs w:val="34"/>
          <w:lang w:bidi="ar"/>
        </w:rPr>
        <w:t xml:space="preserve"> </w:t>
      </w:r>
      <w:r>
        <w:rPr>
          <w:rFonts w:ascii="方正仿宋_GBK" w:eastAsia="方正仿宋_GBK" w:hAnsi="方正仿宋_GBK" w:cs="方正仿宋_GBK" w:hint="eastAsia"/>
          <w:sz w:val="34"/>
          <w:szCs w:val="34"/>
          <w:lang w:bidi="ar"/>
        </w:rPr>
        <w:t>建立区、镇两级监督机制，对高标准农田工程设施管护情况开展日常监督巡查，动态掌握高标准农田工程设施管护情况。乡镇在夏秋大忙后各组织</w:t>
      </w:r>
      <w:r>
        <w:rPr>
          <w:rFonts w:ascii="Times New Roman" w:eastAsia="方正仿宋_GBK" w:hAnsi="Times New Roman" w:cs="Times New Roman" w:hint="eastAsia"/>
          <w:sz w:val="34"/>
          <w:szCs w:val="34"/>
          <w:lang w:bidi="ar"/>
        </w:rPr>
        <w:t>一</w:t>
      </w:r>
      <w:r>
        <w:rPr>
          <w:rFonts w:ascii="方正仿宋_GBK" w:eastAsia="方正仿宋_GBK" w:hAnsi="方正仿宋_GBK" w:cs="方正仿宋_GBK" w:hint="eastAsia"/>
          <w:sz w:val="34"/>
          <w:szCs w:val="34"/>
          <w:lang w:bidi="ar"/>
        </w:rPr>
        <w:t>次巡查，并将巡</w:t>
      </w:r>
      <w:r>
        <w:rPr>
          <w:rFonts w:ascii="方正仿宋_GBK" w:eastAsia="方正仿宋_GBK" w:hAnsi="方正仿宋_GBK" w:cs="方正仿宋_GBK" w:hint="eastAsia"/>
          <w:sz w:val="34"/>
          <w:szCs w:val="34"/>
          <w:lang w:bidi="ar"/>
        </w:rPr>
        <w:lastRenderedPageBreak/>
        <w:t>查情况向区农业农村局进行备案；区农业农村局每年组织一次巡查。</w:t>
      </w:r>
    </w:p>
    <w:p w14:paraId="59906C40"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第二十一条</w:t>
      </w:r>
      <w:r>
        <w:rPr>
          <w:rFonts w:ascii="方正黑体_GBK" w:eastAsia="方正黑体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乡镇应建立高标准农田工程设施管护信息公示制度，落实村集体经济组织将管护人员、管护内容、管护标准、管护期限等信息进行公示，公布监督服务电话，接受社会和群众监督。</w:t>
      </w:r>
    </w:p>
    <w:p w14:paraId="1495B2A3"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第二十二条</w:t>
      </w:r>
      <w:r>
        <w:rPr>
          <w:rFonts w:ascii="方正黑体_GBK" w:eastAsia="方正黑体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积极推广使用高标准农田建设项目工程建后管护一码通信息系统，实现管护工作的全流程监督管理和动态评价，利用系统智能预警功能，对维修不及时、管护不到位等情况及时发出预警。建后管护一码通信息系统由区农业农村局负责采购建立，并进行管理维护。</w:t>
      </w:r>
    </w:p>
    <w:p w14:paraId="4DF2D375" w14:textId="77777777" w:rsidR="00006714" w:rsidRDefault="00000000">
      <w:pPr>
        <w:adjustRightInd w:val="0"/>
        <w:snapToGrid w:val="0"/>
        <w:spacing w:line="570" w:lineRule="exact"/>
        <w:jc w:val="center"/>
        <w:rPr>
          <w:rFonts w:ascii="方正黑体_GBK" w:eastAsia="方正黑体_GBK" w:hAnsi="Times New Roman" w:cs="Times New Roman"/>
          <w:sz w:val="34"/>
          <w:szCs w:val="34"/>
        </w:rPr>
      </w:pPr>
      <w:r>
        <w:rPr>
          <w:rFonts w:ascii="方正黑体_GBK" w:eastAsia="方正黑体_GBK" w:hAnsi="方正黑体_GBK" w:cs="方正黑体_GBK" w:hint="eastAsia"/>
          <w:sz w:val="34"/>
          <w:szCs w:val="34"/>
          <w:lang w:bidi="ar"/>
        </w:rPr>
        <w:t>第七章</w:t>
      </w:r>
      <w:r>
        <w:rPr>
          <w:rFonts w:ascii="方正黑体_GBK" w:eastAsia="方正黑体_GBK" w:hAnsi="Times New Roman" w:cs="Times New Roman" w:hint="eastAsia"/>
          <w:spacing w:val="160"/>
          <w:sz w:val="34"/>
          <w:szCs w:val="34"/>
          <w:lang w:bidi="ar"/>
        </w:rPr>
        <w:t xml:space="preserve"> </w:t>
      </w:r>
      <w:r>
        <w:rPr>
          <w:rFonts w:ascii="方正黑体_GBK" w:eastAsia="方正黑体_GBK" w:hAnsi="方正黑体_GBK" w:cs="方正黑体_GBK" w:hint="eastAsia"/>
          <w:spacing w:val="160"/>
          <w:sz w:val="34"/>
          <w:szCs w:val="34"/>
          <w:lang w:bidi="ar"/>
        </w:rPr>
        <w:t>附则</w:t>
      </w:r>
    </w:p>
    <w:p w14:paraId="67135CA1" w14:textId="77777777" w:rsidR="00006714" w:rsidRDefault="00000000">
      <w:pPr>
        <w:adjustRightInd w:val="0"/>
        <w:snapToGrid w:val="0"/>
        <w:spacing w:line="570" w:lineRule="exact"/>
        <w:ind w:firstLineChars="200" w:firstLine="680"/>
        <w:rPr>
          <w:rFonts w:ascii="方正仿宋_GBK" w:eastAsia="方正仿宋_GBK" w:hAnsi="方正仿宋_GBK" w:cs="方正仿宋_GBK" w:hint="eastAsia"/>
          <w:sz w:val="34"/>
          <w:szCs w:val="34"/>
          <w:lang w:bidi="ar"/>
        </w:rPr>
      </w:pPr>
      <w:r>
        <w:rPr>
          <w:rFonts w:ascii="方正黑体_GBK" w:eastAsia="方正黑体_GBK" w:hAnsi="方正黑体_GBK" w:cs="方正黑体_GBK" w:hint="eastAsia"/>
          <w:sz w:val="34"/>
          <w:szCs w:val="34"/>
          <w:lang w:bidi="ar"/>
        </w:rPr>
        <w:t>第二十三条</w:t>
      </w:r>
      <w:r>
        <w:rPr>
          <w:rFonts w:ascii="方正黑体_GBK" w:eastAsia="方正黑体_GBK" w:hAnsi="Times New Roman" w:cs="Times New Roman" w:hint="eastAsia"/>
          <w:sz w:val="34"/>
          <w:szCs w:val="34"/>
          <w:lang w:bidi="ar"/>
        </w:rPr>
        <w:t xml:space="preserve"> </w:t>
      </w:r>
      <w:r>
        <w:rPr>
          <w:rFonts w:ascii="方正仿宋_GBK" w:eastAsia="方正仿宋_GBK" w:hAnsi="方正仿宋_GBK" w:cs="方正仿宋_GBK" w:hint="eastAsia"/>
          <w:sz w:val="34"/>
          <w:szCs w:val="34"/>
          <w:lang w:bidi="ar"/>
        </w:rPr>
        <w:t>本实施细则自</w:t>
      </w:r>
      <w:r>
        <w:rPr>
          <w:rFonts w:ascii="Times New Roman" w:eastAsia="方正仿宋_GBK" w:hAnsi="Times New Roman" w:cs="Times New Roman"/>
          <w:sz w:val="34"/>
          <w:szCs w:val="34"/>
          <w:lang w:bidi="ar"/>
        </w:rPr>
        <w:t>202</w:t>
      </w:r>
      <w:r>
        <w:rPr>
          <w:rFonts w:ascii="Times New Roman" w:eastAsia="方正仿宋_GBK" w:hAnsi="Times New Roman" w:cs="Times New Roman" w:hint="eastAsia"/>
          <w:sz w:val="34"/>
          <w:szCs w:val="34"/>
          <w:lang w:bidi="ar"/>
        </w:rPr>
        <w:t>6</w:t>
      </w:r>
      <w:r>
        <w:rPr>
          <w:rFonts w:ascii="方正仿宋_GBK" w:eastAsia="方正仿宋_GBK" w:hAnsi="方正仿宋_GBK" w:cs="方正仿宋_GBK" w:hint="eastAsia"/>
          <w:sz w:val="34"/>
          <w:szCs w:val="34"/>
          <w:lang w:bidi="ar"/>
        </w:rPr>
        <w:t>年</w:t>
      </w:r>
      <w:r>
        <w:rPr>
          <w:rFonts w:ascii="Times New Roman" w:eastAsia="方正仿宋_GBK" w:hAnsi="Times New Roman" w:cs="Times New Roman" w:hint="eastAsia"/>
          <w:sz w:val="34"/>
          <w:szCs w:val="34"/>
          <w:lang w:bidi="ar"/>
        </w:rPr>
        <w:t>3</w:t>
      </w:r>
      <w:r>
        <w:rPr>
          <w:rFonts w:ascii="方正仿宋_GBK" w:eastAsia="方正仿宋_GBK" w:hAnsi="方正仿宋_GBK" w:cs="方正仿宋_GBK" w:hint="eastAsia"/>
          <w:sz w:val="34"/>
          <w:szCs w:val="34"/>
          <w:lang w:bidi="ar"/>
        </w:rPr>
        <w:t>月 日起实施。城镇化集团、</w:t>
      </w:r>
      <w:proofErr w:type="gramStart"/>
      <w:r>
        <w:rPr>
          <w:rFonts w:ascii="方正仿宋_GBK" w:eastAsia="方正仿宋_GBK" w:hAnsi="方正仿宋_GBK" w:cs="方正仿宋_GBK" w:hint="eastAsia"/>
          <w:sz w:val="34"/>
          <w:szCs w:val="34"/>
          <w:lang w:bidi="ar"/>
        </w:rPr>
        <w:t>国控集团</w:t>
      </w:r>
      <w:proofErr w:type="gramEnd"/>
      <w:r>
        <w:rPr>
          <w:rFonts w:ascii="方正仿宋_GBK" w:eastAsia="方正仿宋_GBK" w:hAnsi="方正仿宋_GBK" w:cs="方正仿宋_GBK" w:hint="eastAsia"/>
          <w:sz w:val="34"/>
          <w:szCs w:val="34"/>
          <w:lang w:bidi="ar"/>
        </w:rPr>
        <w:t>实施的自建高标准农田工程设施管护可参照本实施细则执行。</w:t>
      </w:r>
    </w:p>
    <w:p w14:paraId="77A70AD7" w14:textId="77777777" w:rsidR="00006714" w:rsidRDefault="00000000">
      <w:pPr>
        <w:adjustRightInd w:val="0"/>
        <w:snapToGrid w:val="0"/>
        <w:spacing w:line="570" w:lineRule="exact"/>
        <w:ind w:firstLineChars="200" w:firstLine="680"/>
        <w:rPr>
          <w:rFonts w:ascii="Times New Roman" w:eastAsia="方正仿宋_GBK" w:hAnsi="Times New Roman" w:cs="Times New Roman"/>
          <w:sz w:val="34"/>
          <w:szCs w:val="34"/>
        </w:rPr>
      </w:pPr>
      <w:r>
        <w:rPr>
          <w:rFonts w:ascii="方正黑体_GBK" w:eastAsia="方正黑体_GBK" w:hAnsi="方正黑体_GBK" w:cs="方正黑体_GBK" w:hint="eastAsia"/>
          <w:sz w:val="34"/>
          <w:szCs w:val="34"/>
          <w:lang w:bidi="ar"/>
        </w:rPr>
        <w:t>第二十四条</w:t>
      </w:r>
      <w:r>
        <w:rPr>
          <w:rFonts w:ascii="方正仿宋_GBK" w:eastAsia="方正仿宋_GBK" w:hAnsi="方正仿宋_GBK" w:cs="方正仿宋_GBK" w:hint="eastAsia"/>
          <w:sz w:val="34"/>
          <w:szCs w:val="34"/>
          <w:lang w:bidi="ar"/>
        </w:rPr>
        <w:t xml:space="preserve"> 各乡镇可根据本实施细则，结合本地实际情况，进一步细化管护制度，确保工程管护工作落实到位，取得实效。</w:t>
      </w:r>
    </w:p>
    <w:p w14:paraId="5C24C181" w14:textId="77777777" w:rsidR="00006714" w:rsidRDefault="00006714">
      <w:pPr>
        <w:adjustRightInd w:val="0"/>
        <w:snapToGrid w:val="0"/>
        <w:spacing w:line="570" w:lineRule="exact"/>
        <w:ind w:firstLineChars="200" w:firstLine="624"/>
        <w:rPr>
          <w:rFonts w:ascii="Times New Roman" w:eastAsia="方正仿宋_GBK" w:hAnsi="Times New Roman" w:cs="Times New Roman"/>
          <w:spacing w:val="-14"/>
          <w:sz w:val="34"/>
          <w:szCs w:val="34"/>
          <w:lang w:bidi="ar"/>
        </w:rPr>
      </w:pPr>
    </w:p>
    <w:p w14:paraId="41412E1E" w14:textId="77777777" w:rsidR="00006714" w:rsidRDefault="00000000">
      <w:pPr>
        <w:adjustRightInd w:val="0"/>
        <w:snapToGrid w:val="0"/>
        <w:spacing w:line="570" w:lineRule="exact"/>
        <w:ind w:firstLineChars="200" w:firstLine="624"/>
        <w:rPr>
          <w:rFonts w:ascii="Times New Roman" w:eastAsia="方正仿宋_GBK" w:hAnsi="Times New Roman" w:cs="Times New Roman"/>
          <w:sz w:val="34"/>
          <w:szCs w:val="34"/>
          <w:lang w:bidi="ar"/>
        </w:rPr>
      </w:pPr>
      <w:r>
        <w:rPr>
          <w:rFonts w:ascii="Times New Roman" w:eastAsia="方正仿宋_GBK" w:hAnsi="Times New Roman" w:cs="Times New Roman"/>
          <w:spacing w:val="-14"/>
          <w:sz w:val="34"/>
          <w:szCs w:val="34"/>
          <w:lang w:bidi="ar"/>
        </w:rPr>
        <w:t>附</w:t>
      </w:r>
      <w:r>
        <w:rPr>
          <w:rFonts w:ascii="Times New Roman" w:eastAsia="方正仿宋_GBK" w:hAnsi="Times New Roman" w:cs="Times New Roman" w:hint="eastAsia"/>
          <w:spacing w:val="-14"/>
          <w:sz w:val="34"/>
          <w:szCs w:val="34"/>
          <w:lang w:bidi="ar"/>
        </w:rPr>
        <w:t>件：</w:t>
      </w:r>
      <w:r>
        <w:rPr>
          <w:rFonts w:ascii="Times New Roman" w:eastAsia="方正仿宋_GBK" w:hAnsi="Times New Roman" w:cs="Times New Roman" w:hint="eastAsia"/>
          <w:spacing w:val="-14"/>
          <w:sz w:val="34"/>
          <w:szCs w:val="34"/>
          <w:lang w:bidi="ar"/>
        </w:rPr>
        <w:t xml:space="preserve"> </w:t>
      </w:r>
      <w:r>
        <w:rPr>
          <w:rFonts w:ascii="Times New Roman" w:eastAsia="方正仿宋_GBK" w:hAnsi="Times New Roman" w:cs="Times New Roman"/>
          <w:sz w:val="34"/>
          <w:szCs w:val="34"/>
          <w:lang w:bidi="ar"/>
        </w:rPr>
        <w:t>1.</w:t>
      </w:r>
      <w:r>
        <w:rPr>
          <w:rFonts w:ascii="Times New Roman" w:eastAsia="方正仿宋_GBK" w:hAnsi="Times New Roman" w:cs="Times New Roman"/>
          <w:sz w:val="34"/>
          <w:szCs w:val="34"/>
          <w:lang w:bidi="ar"/>
        </w:rPr>
        <w:t>高标准农田工程设施移交协议（参考样式）</w:t>
      </w:r>
    </w:p>
    <w:p w14:paraId="7C92FEB3" w14:textId="77777777" w:rsidR="00006714" w:rsidRDefault="00000000">
      <w:pPr>
        <w:adjustRightInd w:val="0"/>
        <w:snapToGrid w:val="0"/>
        <w:spacing w:line="570" w:lineRule="exact"/>
        <w:ind w:firstLineChars="500" w:firstLine="1700"/>
        <w:rPr>
          <w:rFonts w:ascii="方正仿宋_GBK" w:eastAsia="方正仿宋_GBK" w:hAnsi="方正仿宋_GBK" w:cs="方正仿宋_GBK" w:hint="eastAsia"/>
          <w:sz w:val="34"/>
          <w:szCs w:val="34"/>
          <w:lang w:bidi="ar"/>
        </w:rPr>
      </w:pPr>
      <w:r>
        <w:rPr>
          <w:rFonts w:ascii="Times New Roman" w:eastAsia="方正仿宋_GBK" w:hAnsi="Times New Roman" w:cs="Times New Roman"/>
          <w:sz w:val="34"/>
          <w:szCs w:val="34"/>
          <w:lang w:bidi="ar"/>
        </w:rPr>
        <w:t>2.</w:t>
      </w:r>
      <w:r>
        <w:rPr>
          <w:rFonts w:ascii="方正仿宋_GBK" w:eastAsia="方正仿宋_GBK" w:hAnsi="方正仿宋_GBK" w:cs="方正仿宋_GBK" w:hint="eastAsia"/>
          <w:sz w:val="34"/>
          <w:szCs w:val="34"/>
          <w:lang w:bidi="ar"/>
        </w:rPr>
        <w:t>高标准农田工程设施管护协议（参考样式）</w:t>
      </w:r>
    </w:p>
    <w:p w14:paraId="2E421602" w14:textId="77777777" w:rsidR="00006714" w:rsidRDefault="00006714">
      <w:pPr>
        <w:adjustRightInd w:val="0"/>
        <w:snapToGrid w:val="0"/>
        <w:spacing w:line="570" w:lineRule="exact"/>
        <w:ind w:firstLineChars="200" w:firstLine="680"/>
        <w:rPr>
          <w:rFonts w:ascii="方正仿宋_GBK" w:eastAsia="方正仿宋_GBK" w:hAnsi="方正仿宋_GBK" w:cs="方正仿宋_GBK" w:hint="eastAsia"/>
          <w:sz w:val="34"/>
          <w:szCs w:val="34"/>
          <w:lang w:bidi="ar"/>
        </w:rPr>
        <w:sectPr w:rsidR="00006714">
          <w:pgSz w:w="11906" w:h="16838"/>
          <w:pgMar w:top="2098" w:right="1531" w:bottom="1701" w:left="1531" w:header="851" w:footer="992" w:gutter="0"/>
          <w:cols w:space="425"/>
          <w:docGrid w:type="lines" w:linePitch="312"/>
        </w:sectPr>
      </w:pPr>
    </w:p>
    <w:p w14:paraId="385323AB" w14:textId="77777777" w:rsidR="00006714" w:rsidRDefault="00006714">
      <w:pPr>
        <w:tabs>
          <w:tab w:val="left" w:pos="1785"/>
        </w:tabs>
        <w:adjustRightInd w:val="0"/>
        <w:snapToGrid w:val="0"/>
        <w:spacing w:line="590" w:lineRule="exact"/>
        <w:jc w:val="left"/>
        <w:rPr>
          <w:rFonts w:ascii="Times New Roman" w:eastAsia="方正仿宋_GBK" w:hAnsi="Times New Roman" w:cs="Times New Roman"/>
          <w:sz w:val="34"/>
          <w:szCs w:val="34"/>
          <w:lang w:bidi="ar"/>
        </w:rPr>
        <w:sectPr w:rsidR="00006714">
          <w:type w:val="continuous"/>
          <w:pgSz w:w="11906" w:h="16838"/>
          <w:pgMar w:top="2098" w:right="1531" w:bottom="1701" w:left="1531" w:header="851" w:footer="992" w:gutter="0"/>
          <w:pgNumType w:start="1"/>
          <w:cols w:space="425"/>
          <w:docGrid w:type="lines" w:linePitch="312"/>
        </w:sectPr>
      </w:pPr>
    </w:p>
    <w:p w14:paraId="688C21E6" w14:textId="77777777" w:rsidR="00006714" w:rsidRDefault="00000000">
      <w:pPr>
        <w:tabs>
          <w:tab w:val="left" w:pos="1785"/>
        </w:tabs>
        <w:adjustRightInd w:val="0"/>
        <w:snapToGrid w:val="0"/>
        <w:spacing w:line="590" w:lineRule="exact"/>
        <w:jc w:val="left"/>
        <w:rPr>
          <w:rFonts w:ascii="Times New Roman" w:eastAsia="方正仿宋_GBK" w:hAnsi="Times New Roman" w:cs="Times New Roman"/>
          <w:sz w:val="34"/>
          <w:szCs w:val="34"/>
          <w:lang w:bidi="ar"/>
        </w:rPr>
      </w:pPr>
      <w:r>
        <w:rPr>
          <w:rFonts w:ascii="Times New Roman" w:eastAsia="方正仿宋_GBK" w:hAnsi="Times New Roman" w:cs="Times New Roman" w:hint="eastAsia"/>
          <w:sz w:val="34"/>
          <w:szCs w:val="34"/>
          <w:lang w:bidi="ar"/>
        </w:rPr>
        <w:lastRenderedPageBreak/>
        <w:t>附件</w:t>
      </w:r>
      <w:r>
        <w:rPr>
          <w:rFonts w:ascii="Times New Roman" w:eastAsia="方正仿宋_GBK" w:hAnsi="Times New Roman" w:cs="Times New Roman" w:hint="eastAsia"/>
          <w:sz w:val="34"/>
          <w:szCs w:val="34"/>
          <w:lang w:bidi="ar"/>
        </w:rPr>
        <w:t>1</w:t>
      </w:r>
      <w:r>
        <w:rPr>
          <w:rFonts w:ascii="Times New Roman" w:eastAsia="方正仿宋_GBK" w:hAnsi="Times New Roman" w:cs="Times New Roman" w:hint="eastAsia"/>
          <w:sz w:val="34"/>
          <w:szCs w:val="34"/>
          <w:lang w:bidi="ar"/>
        </w:rPr>
        <w:t>：</w:t>
      </w:r>
    </w:p>
    <w:p w14:paraId="62FD5908" w14:textId="77777777" w:rsidR="00006714" w:rsidRDefault="00006714">
      <w:pPr>
        <w:pStyle w:val="ab"/>
        <w:ind w:left="630" w:right="630"/>
      </w:pPr>
    </w:p>
    <w:p w14:paraId="2C4D7800" w14:textId="77777777" w:rsidR="00006714" w:rsidRDefault="00000000">
      <w:pPr>
        <w:spacing w:line="570" w:lineRule="exact"/>
        <w:jc w:val="center"/>
        <w:rPr>
          <w:rFonts w:ascii="Times New Roman" w:eastAsia="方正小标宋_GBK" w:hAnsi="Times New Roman" w:cs="Times New Roman"/>
          <w:b/>
          <w:bCs/>
          <w:sz w:val="44"/>
          <w:szCs w:val="44"/>
        </w:rPr>
      </w:pPr>
      <w:r>
        <w:rPr>
          <w:rFonts w:ascii="Times New Roman" w:eastAsia="方正小标宋_GBK" w:hAnsi="Times New Roman" w:cs="Times New Roman"/>
          <w:b/>
          <w:bCs/>
          <w:sz w:val="44"/>
          <w:szCs w:val="44"/>
        </w:rPr>
        <w:t>高标准农田工程设施移交</w:t>
      </w:r>
      <w:r>
        <w:rPr>
          <w:rFonts w:ascii="Times New Roman" w:eastAsia="方正小标宋_GBK" w:hAnsi="Times New Roman" w:cs="Times New Roman" w:hint="eastAsia"/>
          <w:b/>
          <w:bCs/>
          <w:sz w:val="44"/>
          <w:szCs w:val="44"/>
        </w:rPr>
        <w:t>协议</w:t>
      </w:r>
    </w:p>
    <w:p w14:paraId="330167A6" w14:textId="77777777" w:rsidR="00006714" w:rsidRDefault="00000000">
      <w:pPr>
        <w:spacing w:line="570" w:lineRule="exact"/>
        <w:jc w:val="center"/>
        <w:rPr>
          <w:rFonts w:ascii="方正楷体_GBK" w:eastAsia="方正楷体_GBK" w:hAnsi="方正楷体_GBK" w:cs="方正楷体_GBK" w:hint="eastAsia"/>
          <w:b/>
          <w:bCs/>
          <w:sz w:val="32"/>
          <w:szCs w:val="32"/>
        </w:rPr>
      </w:pPr>
      <w:r>
        <w:rPr>
          <w:rFonts w:ascii="方正楷体_GBK" w:eastAsia="方正楷体_GBK" w:hAnsi="方正楷体_GBK" w:cs="方正楷体_GBK" w:hint="eastAsia"/>
          <w:b/>
          <w:bCs/>
          <w:sz w:val="32"/>
          <w:szCs w:val="32"/>
        </w:rPr>
        <w:t>（参考样式）</w:t>
      </w:r>
    </w:p>
    <w:p w14:paraId="57F2285D" w14:textId="77777777" w:rsidR="00006714" w:rsidRDefault="00006714">
      <w:pPr>
        <w:spacing w:line="520" w:lineRule="exact"/>
        <w:jc w:val="center"/>
        <w:rPr>
          <w:rFonts w:ascii="Times New Roman" w:eastAsia="方正黑体_GBK" w:hAnsi="Times New Roman" w:cs="Times New Roman"/>
          <w:sz w:val="32"/>
          <w:szCs w:val="32"/>
        </w:rPr>
      </w:pPr>
    </w:p>
    <w:p w14:paraId="0003688E" w14:textId="77777777" w:rsidR="00006714" w:rsidRDefault="00000000">
      <w:pPr>
        <w:spacing w:line="57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甲方（移交方</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监督方）：</w:t>
      </w:r>
      <w:r>
        <w:rPr>
          <w:rFonts w:ascii="Times New Roman" w:eastAsia="方正仿宋_GBK" w:hAnsi="Times New Roman" w:cs="Times New Roman"/>
          <w:sz w:val="32"/>
          <w:szCs w:val="32"/>
        </w:rPr>
        <w:t>________</w:t>
      </w:r>
      <w:r>
        <w:rPr>
          <w:rFonts w:ascii="Times New Roman" w:eastAsia="方正仿宋_GBK" w:hAnsi="Times New Roman" w:cs="Times New Roman" w:hint="eastAsia"/>
          <w:sz w:val="32"/>
          <w:szCs w:val="32"/>
        </w:rPr>
        <w:t>镇人民政府</w:t>
      </w:r>
      <w:r>
        <w:rPr>
          <w:rFonts w:ascii="Times New Roman" w:eastAsia="方正仿宋_GBK" w:hAnsi="Times New Roman" w:cs="Times New Roman"/>
          <w:sz w:val="32"/>
          <w:szCs w:val="32"/>
        </w:rPr>
        <w:br/>
      </w:r>
      <w:r>
        <w:rPr>
          <w:rFonts w:ascii="Times New Roman" w:eastAsia="方正仿宋_GBK" w:hAnsi="Times New Roman" w:cs="Times New Roman"/>
          <w:sz w:val="32"/>
          <w:szCs w:val="32"/>
        </w:rPr>
        <w:t>乙方（接收方</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管护责任方）：</w:t>
      </w:r>
      <w:r>
        <w:rPr>
          <w:rFonts w:ascii="Times New Roman" w:eastAsia="方正仿宋_GBK" w:hAnsi="Times New Roman" w:cs="Times New Roman"/>
          <w:sz w:val="32"/>
          <w:szCs w:val="32"/>
        </w:rPr>
        <w:t>________</w:t>
      </w:r>
      <w:r>
        <w:rPr>
          <w:rFonts w:ascii="Times New Roman" w:eastAsia="方正仿宋_GBK" w:hAnsi="Times New Roman" w:cs="Times New Roman"/>
          <w:sz w:val="32"/>
          <w:szCs w:val="32"/>
        </w:rPr>
        <w:t>村（居）民委员会</w:t>
      </w:r>
      <w:r>
        <w:rPr>
          <w:rFonts w:ascii="Times New Roman" w:eastAsia="方正仿宋_GBK" w:hAnsi="Times New Roman" w:cs="Times New Roman"/>
          <w:sz w:val="32"/>
          <w:szCs w:val="32"/>
        </w:rPr>
        <w:br/>
      </w:r>
      <w:r>
        <w:rPr>
          <w:rFonts w:ascii="Times New Roman" w:eastAsia="方正仿宋_GBK" w:hAnsi="Times New Roman" w:cs="Times New Roman"/>
          <w:sz w:val="32"/>
          <w:szCs w:val="32"/>
        </w:rPr>
        <w:t>丙方（</w:t>
      </w:r>
      <w:r>
        <w:rPr>
          <w:rFonts w:ascii="Times New Roman" w:eastAsia="方正仿宋_GBK" w:hAnsi="Times New Roman" w:cs="Times New Roman" w:hint="eastAsia"/>
          <w:sz w:val="32"/>
          <w:szCs w:val="32"/>
        </w:rPr>
        <w:t>施工</w:t>
      </w:r>
      <w:r>
        <w:rPr>
          <w:rFonts w:ascii="Times New Roman" w:eastAsia="方正仿宋_GBK" w:hAnsi="Times New Roman" w:cs="Times New Roman"/>
          <w:sz w:val="32"/>
          <w:szCs w:val="32"/>
        </w:rPr>
        <w:t>方）：</w:t>
      </w:r>
      <w:r>
        <w:rPr>
          <w:rFonts w:ascii="Times New Roman" w:eastAsia="方正仿宋_GBK" w:hAnsi="Times New Roman" w:cs="Times New Roman"/>
          <w:sz w:val="32"/>
          <w:szCs w:val="32"/>
        </w:rPr>
        <w:t>________</w:t>
      </w:r>
      <w:r>
        <w:rPr>
          <w:rFonts w:ascii="Times New Roman" w:eastAsia="方正仿宋_GBK" w:hAnsi="Times New Roman" w:cs="Times New Roman" w:hint="eastAsia"/>
          <w:sz w:val="32"/>
          <w:szCs w:val="32"/>
        </w:rPr>
        <w:t>公司</w:t>
      </w:r>
    </w:p>
    <w:p w14:paraId="1DCED13A" w14:textId="77777777" w:rsidR="00006714" w:rsidRDefault="00000000">
      <w:pPr>
        <w:spacing w:line="57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为巩固高标准农田建设成果，确保工程设施长期稳定发挥效益，明确项目资产移交后的管护责任与义务，依据《江苏省高标准农田工程设施管护实施办法》（苏农</w:t>
      </w:r>
      <w:proofErr w:type="gramStart"/>
      <w:r>
        <w:rPr>
          <w:rFonts w:ascii="Times New Roman" w:eastAsia="方正仿宋_GBK" w:hAnsi="Times New Roman" w:cs="Times New Roman"/>
          <w:sz w:val="32"/>
          <w:szCs w:val="32"/>
        </w:rPr>
        <w:t>规</w:t>
      </w:r>
      <w:proofErr w:type="gramEnd"/>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号）、《盐城市高标准农田工程设施建后管护指导意见》及《</w:t>
      </w:r>
      <w:r>
        <w:rPr>
          <w:rFonts w:ascii="Times New Roman" w:eastAsia="方正仿宋_GBK" w:hAnsi="Times New Roman" w:cs="Times New Roman" w:hint="eastAsia"/>
          <w:sz w:val="32"/>
          <w:szCs w:val="32"/>
        </w:rPr>
        <w:t>盐都区高标准农田工程设施建后管护实施细则</w:t>
      </w:r>
      <w:r>
        <w:rPr>
          <w:rFonts w:ascii="Times New Roman" w:eastAsia="方正仿宋_GBK" w:hAnsi="Times New Roman" w:cs="Times New Roman"/>
          <w:sz w:val="32"/>
          <w:szCs w:val="32"/>
        </w:rPr>
        <w:t>》等相关规定，经甲、乙、丙三方协商一致</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特签订本</w:t>
      </w:r>
      <w:r>
        <w:rPr>
          <w:rFonts w:ascii="Times New Roman" w:eastAsia="方正仿宋_GBK" w:hAnsi="Times New Roman" w:cs="Times New Roman" w:hint="eastAsia"/>
          <w:sz w:val="32"/>
          <w:szCs w:val="32"/>
        </w:rPr>
        <w:t>协议</w:t>
      </w:r>
      <w:r>
        <w:rPr>
          <w:rFonts w:ascii="Times New Roman" w:eastAsia="方正仿宋_GBK" w:hAnsi="Times New Roman" w:cs="Times New Roman"/>
          <w:sz w:val="32"/>
          <w:szCs w:val="32"/>
        </w:rPr>
        <w:t>。</w:t>
      </w:r>
    </w:p>
    <w:p w14:paraId="223D560C" w14:textId="77777777" w:rsidR="00006714" w:rsidRDefault="00000000">
      <w:pPr>
        <w:spacing w:line="57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一、移交工程设施范围</w:t>
      </w:r>
    </w:p>
    <w:p w14:paraId="261ABF99" w14:textId="77777777" w:rsidR="00006714" w:rsidRDefault="00000000">
      <w:pPr>
        <w:spacing w:line="57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本项目名称为：</w:t>
      </w:r>
      <w:r>
        <w:rPr>
          <w:rFonts w:ascii="Times New Roman" w:eastAsia="方正仿宋_GBK" w:hAnsi="Times New Roman" w:cs="Times New Roman"/>
          <w:sz w:val="32"/>
          <w:szCs w:val="32"/>
        </w:rPr>
        <w:t>________</w:t>
      </w:r>
      <w:r>
        <w:rPr>
          <w:rFonts w:ascii="Times New Roman" w:eastAsia="方正仿宋_GBK" w:hAnsi="Times New Roman" w:cs="Times New Roman"/>
          <w:sz w:val="32"/>
          <w:szCs w:val="32"/>
        </w:rPr>
        <w:t>，位于</w:t>
      </w:r>
      <w:r>
        <w:rPr>
          <w:rFonts w:ascii="Times New Roman" w:eastAsia="方正仿宋_GBK" w:hAnsi="Times New Roman" w:cs="Times New Roman"/>
          <w:sz w:val="32"/>
          <w:szCs w:val="32"/>
        </w:rPr>
        <w:t>________</w:t>
      </w:r>
      <w:r>
        <w:rPr>
          <w:rFonts w:ascii="Times New Roman" w:eastAsia="方正仿宋_GBK" w:hAnsi="Times New Roman" w:cs="Times New Roman"/>
          <w:sz w:val="32"/>
          <w:szCs w:val="32"/>
        </w:rPr>
        <w:t>村，共计建成高标准农田</w:t>
      </w:r>
      <w:r>
        <w:rPr>
          <w:rFonts w:ascii="Times New Roman" w:eastAsia="方正仿宋_GBK" w:hAnsi="Times New Roman" w:cs="Times New Roman"/>
          <w:sz w:val="32"/>
          <w:szCs w:val="32"/>
        </w:rPr>
        <w:t>________</w:t>
      </w:r>
      <w:r>
        <w:rPr>
          <w:rFonts w:ascii="Times New Roman" w:eastAsia="方正仿宋_GBK" w:hAnsi="Times New Roman" w:cs="Times New Roman"/>
          <w:sz w:val="32"/>
          <w:szCs w:val="32"/>
        </w:rPr>
        <w:t>亩。具体移交的工程设施清单及</w:t>
      </w:r>
      <w:r>
        <w:rPr>
          <w:rFonts w:ascii="Times New Roman" w:eastAsia="方正仿宋_GBK" w:hAnsi="Times New Roman" w:cs="Times New Roman" w:hint="eastAsia"/>
          <w:sz w:val="32"/>
          <w:szCs w:val="32"/>
        </w:rPr>
        <w:t>定点</w:t>
      </w:r>
      <w:r>
        <w:rPr>
          <w:rFonts w:ascii="Times New Roman" w:eastAsia="方正仿宋_GBK" w:hAnsi="Times New Roman" w:cs="Times New Roman"/>
          <w:sz w:val="32"/>
          <w:szCs w:val="32"/>
        </w:rPr>
        <w:t>定位信息详见附件</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，主要包括：</w:t>
      </w:r>
      <w:r>
        <w:rPr>
          <w:rFonts w:ascii="Times New Roman" w:eastAsia="方正仿宋_GBK" w:hAnsi="Times New Roman" w:cs="Times New Roman"/>
          <w:sz w:val="32"/>
          <w:szCs w:val="32"/>
        </w:rPr>
        <w:t>________</w:t>
      </w:r>
      <w:r>
        <w:rPr>
          <w:rFonts w:ascii="Times New Roman" w:eastAsia="方正仿宋_GBK" w:hAnsi="Times New Roman" w:cs="Times New Roman" w:hint="eastAsia"/>
          <w:sz w:val="32"/>
          <w:szCs w:val="32"/>
        </w:rPr>
        <w:t>。</w:t>
      </w:r>
    </w:p>
    <w:p w14:paraId="6B35195F" w14:textId="77777777" w:rsidR="00006714" w:rsidRDefault="00000000">
      <w:pPr>
        <w:spacing w:line="57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sz w:val="32"/>
          <w:szCs w:val="32"/>
        </w:rPr>
        <w:t>二、管护标准与要求</w:t>
      </w:r>
    </w:p>
    <w:p w14:paraId="6F1B5053" w14:textId="77777777" w:rsidR="00006714" w:rsidRDefault="00000000">
      <w:pPr>
        <w:spacing w:line="57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乙方</w:t>
      </w:r>
      <w:r>
        <w:rPr>
          <w:rFonts w:ascii="Times New Roman" w:eastAsia="方正仿宋_GBK" w:hAnsi="Times New Roman" w:cs="Times New Roman"/>
          <w:sz w:val="32"/>
          <w:szCs w:val="32"/>
        </w:rPr>
        <w:t>应按照以下标准对工程设施进行日常巡查、保养和维修，确保设施完好、运行正常：</w:t>
      </w:r>
    </w:p>
    <w:p w14:paraId="05E57DA9" w14:textId="77777777" w:rsidR="00006714" w:rsidRDefault="00000000">
      <w:pPr>
        <w:spacing w:line="57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（一）灌溉站。</w:t>
      </w:r>
      <w:r>
        <w:rPr>
          <w:rFonts w:ascii="Times New Roman" w:eastAsia="方正仿宋_GBK" w:hAnsi="Times New Roman" w:cs="Times New Roman" w:hint="eastAsia"/>
          <w:sz w:val="32"/>
          <w:szCs w:val="32"/>
        </w:rPr>
        <w:t>机电设备运行正常，水泵出水通畅；</w:t>
      </w:r>
      <w:proofErr w:type="gramStart"/>
      <w:r>
        <w:rPr>
          <w:rFonts w:ascii="Times New Roman" w:eastAsia="方正仿宋_GBK" w:hAnsi="Times New Roman" w:cs="Times New Roman" w:hint="eastAsia"/>
          <w:sz w:val="32"/>
          <w:szCs w:val="32"/>
        </w:rPr>
        <w:t>站身及</w:t>
      </w:r>
      <w:proofErr w:type="gramEnd"/>
      <w:r>
        <w:rPr>
          <w:rFonts w:ascii="Times New Roman" w:eastAsia="方正仿宋_GBK" w:hAnsi="Times New Roman" w:cs="Times New Roman" w:hint="eastAsia"/>
          <w:sz w:val="32"/>
          <w:szCs w:val="32"/>
        </w:rPr>
        <w:lastRenderedPageBreak/>
        <w:t>出水池结构稳定、无明显外观质量缺陷；拦污栅、洞口盖板等金属结构完整无严重锈蚀；泵房内部总体清洁、门窗正常启闭、无易燃易爆类杂物堆放；内墙运行管理制度及外墙项目标识牌完整、字迹清晰等。</w:t>
      </w:r>
    </w:p>
    <w:p w14:paraId="50127976" w14:textId="77777777" w:rsidR="00006714" w:rsidRDefault="00000000">
      <w:pPr>
        <w:spacing w:line="57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（二）防渗渠、渡槽。</w:t>
      </w:r>
      <w:r>
        <w:rPr>
          <w:rFonts w:ascii="Times New Roman" w:eastAsia="方正仿宋_GBK" w:hAnsi="Times New Roman" w:cs="Times New Roman" w:hint="eastAsia"/>
          <w:sz w:val="32"/>
          <w:szCs w:val="32"/>
        </w:rPr>
        <w:t>渠（槽）身结构稳定，无明显外观质量缺陷；</w:t>
      </w:r>
      <w:proofErr w:type="gramStart"/>
      <w:r>
        <w:rPr>
          <w:rFonts w:ascii="Times New Roman" w:eastAsia="方正仿宋_GBK" w:hAnsi="Times New Roman" w:cs="Times New Roman" w:hint="eastAsia"/>
          <w:sz w:val="32"/>
          <w:szCs w:val="32"/>
        </w:rPr>
        <w:t>渠肩回填土</w:t>
      </w:r>
      <w:proofErr w:type="gramEnd"/>
      <w:r>
        <w:rPr>
          <w:rFonts w:ascii="Times New Roman" w:eastAsia="方正仿宋_GBK" w:hAnsi="Times New Roman" w:cs="Times New Roman" w:hint="eastAsia"/>
          <w:sz w:val="32"/>
          <w:szCs w:val="32"/>
        </w:rPr>
        <w:t>饱满、稳定；过水通畅，无严重淤积、无杂物堵塞；项目标识牌完整、字迹清晰等。</w:t>
      </w:r>
    </w:p>
    <w:p w14:paraId="6FCA7F21" w14:textId="77777777" w:rsidR="00006714" w:rsidRDefault="00000000">
      <w:pPr>
        <w:spacing w:line="57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（三）田间道路。</w:t>
      </w:r>
      <w:r>
        <w:rPr>
          <w:rFonts w:ascii="Times New Roman" w:eastAsia="方正仿宋_GBK" w:hAnsi="Times New Roman" w:cs="Times New Roman" w:hint="eastAsia"/>
          <w:sz w:val="32"/>
          <w:szCs w:val="32"/>
        </w:rPr>
        <w:t>水泥路面、机械</w:t>
      </w:r>
      <w:proofErr w:type="gramStart"/>
      <w:r>
        <w:rPr>
          <w:rFonts w:ascii="Times New Roman" w:eastAsia="方正仿宋_GBK" w:hAnsi="Times New Roman" w:cs="Times New Roman" w:hint="eastAsia"/>
          <w:sz w:val="32"/>
          <w:szCs w:val="32"/>
        </w:rPr>
        <w:t>下田板无贯穿</w:t>
      </w:r>
      <w:proofErr w:type="gramEnd"/>
      <w:r>
        <w:rPr>
          <w:rFonts w:ascii="Times New Roman" w:eastAsia="方正仿宋_GBK" w:hAnsi="Times New Roman" w:cs="Times New Roman" w:hint="eastAsia"/>
          <w:sz w:val="32"/>
          <w:szCs w:val="32"/>
        </w:rPr>
        <w:t>裂缝；路肩总体完整；项目标识牌完整、字迹清晰；农机能正常通行且无安全隐患等。</w:t>
      </w:r>
    </w:p>
    <w:p w14:paraId="467BF7F8" w14:textId="77777777" w:rsidR="00006714" w:rsidRDefault="00000000">
      <w:pPr>
        <w:spacing w:line="57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（四）机耕桥。</w:t>
      </w:r>
      <w:r>
        <w:rPr>
          <w:rFonts w:ascii="Times New Roman" w:eastAsia="方正仿宋_GBK" w:hAnsi="Times New Roman" w:cs="Times New Roman" w:hint="eastAsia"/>
          <w:sz w:val="32"/>
          <w:szCs w:val="32"/>
        </w:rPr>
        <w:t>结构稳定，桥面无贯穿裂缝；无明显外观质量缺陷；栏杆无破损，限</w:t>
      </w:r>
      <w:proofErr w:type="gramStart"/>
      <w:r>
        <w:rPr>
          <w:rFonts w:ascii="Times New Roman" w:eastAsia="方正仿宋_GBK" w:hAnsi="Times New Roman" w:cs="Times New Roman" w:hint="eastAsia"/>
          <w:sz w:val="32"/>
          <w:szCs w:val="32"/>
        </w:rPr>
        <w:t>载标志</w:t>
      </w:r>
      <w:proofErr w:type="gramEnd"/>
      <w:r>
        <w:rPr>
          <w:rFonts w:ascii="Times New Roman" w:eastAsia="方正仿宋_GBK" w:hAnsi="Times New Roman" w:cs="Times New Roman" w:hint="eastAsia"/>
          <w:sz w:val="32"/>
          <w:szCs w:val="32"/>
        </w:rPr>
        <w:t>明显；与机耕路连接平顺，接线无明显下沉、开裂；项目标识牌完整、字迹清晰；农机能正常通行且无安全隐患等。</w:t>
      </w:r>
    </w:p>
    <w:p w14:paraId="1CE4BCFD" w14:textId="77777777" w:rsidR="00006714" w:rsidRDefault="00000000">
      <w:pPr>
        <w:spacing w:line="57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（五）涵洞、分水井。</w:t>
      </w:r>
      <w:r>
        <w:rPr>
          <w:rFonts w:ascii="Times New Roman" w:eastAsia="方正仿宋_GBK" w:hAnsi="Times New Roman" w:cs="Times New Roman" w:hint="eastAsia"/>
          <w:sz w:val="32"/>
          <w:szCs w:val="32"/>
        </w:rPr>
        <w:t>上部结构稳定，无明显外观质量缺陷；管道无明显漏水、无严重淤积，过水通畅；洞口盖板或围栏无破损；节制闸门启闭正常、无明显漏水；铸铁闸门、安全格栅无明显锈蚀；项目标识牌完整、字迹清晰等。</w:t>
      </w:r>
    </w:p>
    <w:p w14:paraId="0E32EBDD" w14:textId="77777777" w:rsidR="00006714" w:rsidRDefault="00000000">
      <w:pPr>
        <w:spacing w:line="57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（六）田块整治工程。</w:t>
      </w:r>
      <w:r>
        <w:rPr>
          <w:rFonts w:ascii="Times New Roman" w:eastAsia="方正仿宋_GBK" w:hAnsi="Times New Roman" w:cs="Times New Roman" w:hint="eastAsia"/>
          <w:sz w:val="32"/>
          <w:szCs w:val="32"/>
        </w:rPr>
        <w:t>土地平整度、地块耕作层厚度、土壤肥力等满足农作物种植要求，确保田埂、护坡等无垮塌、破损。</w:t>
      </w:r>
    </w:p>
    <w:p w14:paraId="528F285E" w14:textId="77777777" w:rsidR="00006714" w:rsidRDefault="00000000">
      <w:pPr>
        <w:spacing w:line="57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（七）其他工程。</w:t>
      </w:r>
      <w:r>
        <w:rPr>
          <w:rFonts w:ascii="Times New Roman" w:eastAsia="方正仿宋_GBK" w:hAnsi="Times New Roman" w:cs="Times New Roman" w:hint="eastAsia"/>
          <w:sz w:val="32"/>
          <w:szCs w:val="32"/>
        </w:rPr>
        <w:t>应保持项目其它建设内容及其配套设施完好，保障在设计使用年限内运行正常。</w:t>
      </w:r>
    </w:p>
    <w:p w14:paraId="590C88FF" w14:textId="77777777" w:rsidR="00006714" w:rsidRDefault="00000000">
      <w:pPr>
        <w:spacing w:afterLines="50" w:after="156" w:line="57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sz w:val="32"/>
          <w:szCs w:val="32"/>
        </w:rPr>
        <w:lastRenderedPageBreak/>
        <w:t>三、各方主要责任与义务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9"/>
        <w:gridCol w:w="7175"/>
      </w:tblGrid>
      <w:tr w:rsidR="00006714" w14:paraId="7F5B5991" w14:textId="77777777">
        <w:trPr>
          <w:trHeight w:val="23"/>
          <w:tblHeader/>
          <w:jc w:val="center"/>
        </w:trPr>
        <w:tc>
          <w:tcPr>
            <w:tcW w:w="1674" w:type="dxa"/>
            <w:tcBorders>
              <w:tl2br w:val="nil"/>
              <w:tr2bl w:val="nil"/>
            </w:tcBorders>
            <w:tcMar>
              <w:top w:w="150" w:type="dxa"/>
              <w:left w:w="0" w:type="dxa"/>
              <w:bottom w:w="150" w:type="dxa"/>
              <w:right w:w="240" w:type="dxa"/>
            </w:tcMar>
            <w:vAlign w:val="center"/>
          </w:tcPr>
          <w:p w14:paraId="50F07939" w14:textId="77777777" w:rsidR="00006714" w:rsidRDefault="00000000">
            <w:pPr>
              <w:spacing w:line="240" w:lineRule="atLeast"/>
              <w:ind w:leftChars="100" w:left="210"/>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责任方</w:t>
            </w:r>
          </w:p>
        </w:tc>
        <w:tc>
          <w:tcPr>
            <w:tcW w:w="7411" w:type="dxa"/>
            <w:tcBorders>
              <w:tl2br w:val="nil"/>
              <w:tr2bl w:val="nil"/>
            </w:tcBorders>
            <w:tcMar>
              <w:top w:w="150" w:type="dxa"/>
              <w:left w:w="240" w:type="dxa"/>
              <w:bottom w:w="150" w:type="dxa"/>
              <w:right w:w="240" w:type="dxa"/>
            </w:tcMar>
            <w:vAlign w:val="center"/>
          </w:tcPr>
          <w:p w14:paraId="346770B3" w14:textId="77777777" w:rsidR="00006714" w:rsidRDefault="00000000">
            <w:pPr>
              <w:spacing w:line="240" w:lineRule="atLeas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核心职责</w:t>
            </w:r>
          </w:p>
        </w:tc>
      </w:tr>
      <w:tr w:rsidR="00006714" w14:paraId="6FF3216E" w14:textId="77777777">
        <w:trPr>
          <w:trHeight w:val="1701"/>
          <w:jc w:val="center"/>
        </w:trPr>
        <w:tc>
          <w:tcPr>
            <w:tcW w:w="1674" w:type="dxa"/>
            <w:tcBorders>
              <w:tl2br w:val="nil"/>
              <w:tr2bl w:val="nil"/>
            </w:tcBorders>
            <w:tcMar>
              <w:top w:w="150" w:type="dxa"/>
              <w:left w:w="0" w:type="dxa"/>
              <w:bottom w:w="150" w:type="dxa"/>
              <w:right w:w="240" w:type="dxa"/>
            </w:tcMar>
            <w:vAlign w:val="center"/>
          </w:tcPr>
          <w:p w14:paraId="6E880802" w14:textId="77777777" w:rsidR="00006714" w:rsidRDefault="00000000">
            <w:pPr>
              <w:adjustRightInd w:val="0"/>
              <w:snapToGrid w:val="0"/>
              <w:spacing w:line="500" w:lineRule="exact"/>
              <w:ind w:leftChars="100" w:left="210"/>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甲方（乡镇人民政府）</w:t>
            </w:r>
          </w:p>
        </w:tc>
        <w:tc>
          <w:tcPr>
            <w:tcW w:w="7411" w:type="dxa"/>
            <w:tcBorders>
              <w:tl2br w:val="nil"/>
              <w:tr2bl w:val="nil"/>
            </w:tcBorders>
            <w:tcMar>
              <w:top w:w="150" w:type="dxa"/>
              <w:left w:w="240" w:type="dxa"/>
              <w:bottom w:w="150" w:type="dxa"/>
              <w:right w:w="0" w:type="dxa"/>
            </w:tcMar>
            <w:vAlign w:val="center"/>
          </w:tcPr>
          <w:p w14:paraId="73A82A23" w14:textId="77777777" w:rsidR="00006714" w:rsidRDefault="00000000">
            <w:pPr>
              <w:numPr>
                <w:ilvl w:val="0"/>
                <w:numId w:val="1"/>
              </w:numPr>
              <w:adjustRightInd w:val="0"/>
              <w:snapToGrid w:val="0"/>
              <w:spacing w:line="500" w:lineRule="exact"/>
              <w:ind w:rightChars="100" w:right="210"/>
              <w:rPr>
                <w:rFonts w:ascii="Times New Roman" w:eastAsia="方正仿宋_GBK" w:hAnsi="Times New Roman" w:cs="Times New Roman"/>
                <w:sz w:val="28"/>
                <w:szCs w:val="28"/>
              </w:rPr>
            </w:pPr>
            <w:r>
              <w:rPr>
                <w:rFonts w:ascii="Times New Roman" w:eastAsia="方正仿宋_GBK" w:hAnsi="Times New Roman" w:cs="Times New Roman"/>
                <w:sz w:val="28"/>
                <w:szCs w:val="28"/>
              </w:rPr>
              <w:t>负责组织项目资产的移交工作。</w:t>
            </w:r>
          </w:p>
          <w:p w14:paraId="156572D5" w14:textId="77777777" w:rsidR="00006714" w:rsidRDefault="00000000">
            <w:pPr>
              <w:numPr>
                <w:ilvl w:val="0"/>
                <w:numId w:val="1"/>
              </w:numPr>
              <w:adjustRightInd w:val="0"/>
              <w:snapToGrid w:val="0"/>
              <w:spacing w:line="500" w:lineRule="exact"/>
              <w:ind w:rightChars="100" w:right="210"/>
              <w:rPr>
                <w:rFonts w:ascii="Times New Roman" w:eastAsia="方正仿宋_GBK" w:hAnsi="Times New Roman" w:cs="Times New Roman"/>
                <w:sz w:val="28"/>
                <w:szCs w:val="28"/>
              </w:rPr>
            </w:pPr>
            <w:r>
              <w:rPr>
                <w:rFonts w:ascii="Times New Roman" w:eastAsia="方正仿宋_GBK" w:hAnsi="Times New Roman" w:cs="Times New Roman"/>
                <w:sz w:val="28"/>
                <w:szCs w:val="28"/>
              </w:rPr>
              <w:t>落实属地</w:t>
            </w:r>
            <w:r>
              <w:rPr>
                <w:rFonts w:ascii="Times New Roman" w:eastAsia="方正仿宋_GBK" w:hAnsi="Times New Roman" w:cs="Times New Roman" w:hint="eastAsia"/>
                <w:sz w:val="28"/>
                <w:szCs w:val="28"/>
              </w:rPr>
              <w:t>监管责任</w:t>
            </w:r>
            <w:r>
              <w:rPr>
                <w:rFonts w:ascii="Times New Roman" w:eastAsia="方正仿宋_GBK" w:hAnsi="Times New Roman" w:cs="Times New Roman"/>
                <w:sz w:val="28"/>
                <w:szCs w:val="28"/>
              </w:rPr>
              <w:t>，指导、监督</w:t>
            </w:r>
            <w:r>
              <w:rPr>
                <w:rFonts w:ascii="Times New Roman" w:eastAsia="方正仿宋_GBK" w:hAnsi="Times New Roman" w:cs="Times New Roman" w:hint="eastAsia"/>
                <w:sz w:val="28"/>
                <w:szCs w:val="28"/>
              </w:rPr>
              <w:t>乙方</w:t>
            </w:r>
            <w:r>
              <w:rPr>
                <w:rFonts w:ascii="Times New Roman" w:eastAsia="方正仿宋_GBK" w:hAnsi="Times New Roman" w:cs="Times New Roman"/>
                <w:sz w:val="28"/>
                <w:szCs w:val="28"/>
              </w:rPr>
              <w:t>开展日常管护工作。</w:t>
            </w:r>
          </w:p>
        </w:tc>
      </w:tr>
      <w:tr w:rsidR="00006714" w14:paraId="2BAF0C4E" w14:textId="77777777">
        <w:trPr>
          <w:trHeight w:val="1701"/>
          <w:jc w:val="center"/>
        </w:trPr>
        <w:tc>
          <w:tcPr>
            <w:tcW w:w="1674" w:type="dxa"/>
            <w:tcBorders>
              <w:tl2br w:val="nil"/>
              <w:tr2bl w:val="nil"/>
            </w:tcBorders>
            <w:tcMar>
              <w:top w:w="150" w:type="dxa"/>
              <w:left w:w="0" w:type="dxa"/>
              <w:bottom w:w="150" w:type="dxa"/>
              <w:right w:w="240" w:type="dxa"/>
            </w:tcMar>
            <w:vAlign w:val="center"/>
          </w:tcPr>
          <w:p w14:paraId="5D5660CF" w14:textId="77777777" w:rsidR="00006714" w:rsidRDefault="00000000">
            <w:pPr>
              <w:adjustRightInd w:val="0"/>
              <w:snapToGrid w:val="0"/>
              <w:spacing w:line="500" w:lineRule="exact"/>
              <w:ind w:leftChars="100" w:left="210"/>
              <w:rPr>
                <w:rFonts w:ascii="Times New Roman" w:eastAsia="方正仿宋_GBK" w:hAnsi="Times New Roman" w:cs="Times New Roman"/>
                <w:sz w:val="28"/>
                <w:szCs w:val="28"/>
              </w:rPr>
            </w:pPr>
            <w:r>
              <w:rPr>
                <w:rFonts w:ascii="Times New Roman" w:eastAsia="方正仿宋_GBK" w:hAnsi="Times New Roman" w:cs="Times New Roman"/>
                <w:sz w:val="28"/>
                <w:szCs w:val="28"/>
              </w:rPr>
              <w:t>乙方（村</w:t>
            </w:r>
            <w:r>
              <w:rPr>
                <w:rFonts w:ascii="Times New Roman" w:eastAsia="方正仿宋_GBK" w:hAnsi="Times New Roman" w:cs="Times New Roman" w:hint="eastAsia"/>
                <w:sz w:val="28"/>
                <w:szCs w:val="28"/>
              </w:rPr>
              <w:t>、</w:t>
            </w:r>
            <w:r>
              <w:rPr>
                <w:rFonts w:ascii="Times New Roman" w:eastAsia="方正仿宋_GBK" w:hAnsi="Times New Roman" w:cs="Times New Roman"/>
                <w:sz w:val="28"/>
                <w:szCs w:val="28"/>
              </w:rPr>
              <w:t>居委会）</w:t>
            </w:r>
          </w:p>
        </w:tc>
        <w:tc>
          <w:tcPr>
            <w:tcW w:w="7411" w:type="dxa"/>
            <w:tcBorders>
              <w:tl2br w:val="nil"/>
              <w:tr2bl w:val="nil"/>
            </w:tcBorders>
            <w:tcMar>
              <w:top w:w="150" w:type="dxa"/>
              <w:left w:w="240" w:type="dxa"/>
              <w:bottom w:w="150" w:type="dxa"/>
              <w:right w:w="0" w:type="dxa"/>
            </w:tcMar>
            <w:vAlign w:val="center"/>
          </w:tcPr>
          <w:p w14:paraId="55CCDC1C" w14:textId="77777777" w:rsidR="00006714" w:rsidRDefault="00000000">
            <w:pPr>
              <w:adjustRightInd w:val="0"/>
              <w:snapToGrid w:val="0"/>
              <w:spacing w:line="500" w:lineRule="exact"/>
              <w:ind w:rightChars="100" w:right="210"/>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负责接收并确认甲方移交的资产，及时纳入</w:t>
            </w:r>
            <w:r>
              <w:rPr>
                <w:rFonts w:ascii="Times New Roman" w:eastAsia="方正仿宋_GBK" w:hAnsi="Times New Roman" w:cs="Times New Roman" w:hint="eastAsia"/>
                <w:sz w:val="28"/>
                <w:szCs w:val="28"/>
              </w:rPr>
              <w:t>村集体</w:t>
            </w:r>
            <w:r>
              <w:rPr>
                <w:rFonts w:ascii="Times New Roman" w:eastAsia="方正仿宋_GBK" w:hAnsi="Times New Roman" w:cs="Times New Roman"/>
                <w:sz w:val="28"/>
                <w:szCs w:val="28"/>
              </w:rPr>
              <w:t>资产管理。</w:t>
            </w:r>
          </w:p>
          <w:p w14:paraId="2F250221" w14:textId="77777777" w:rsidR="00006714" w:rsidRDefault="00000000">
            <w:pPr>
              <w:adjustRightInd w:val="0"/>
              <w:snapToGrid w:val="0"/>
              <w:spacing w:line="500" w:lineRule="exact"/>
              <w:ind w:rightChars="100" w:right="210"/>
              <w:rPr>
                <w:rFonts w:ascii="Times New Roman" w:eastAsia="方正仿宋_GBK" w:hAnsi="Times New Roman" w:cs="Times New Roman"/>
                <w:sz w:val="28"/>
                <w:szCs w:val="28"/>
              </w:rPr>
            </w:pPr>
            <w:r>
              <w:rPr>
                <w:rFonts w:ascii="Times New Roman" w:eastAsia="方正仿宋_GBK" w:hAnsi="Times New Roman" w:cs="Times New Roman"/>
                <w:sz w:val="28"/>
                <w:szCs w:val="28"/>
              </w:rPr>
              <w:t>2.</w:t>
            </w:r>
            <w:r>
              <w:rPr>
                <w:rFonts w:ascii="Times New Roman" w:eastAsia="方正仿宋_GBK" w:hAnsi="Times New Roman" w:cs="Times New Roman" w:hint="eastAsia"/>
                <w:sz w:val="28"/>
                <w:szCs w:val="28"/>
              </w:rPr>
              <w:t>履行</w:t>
            </w:r>
            <w:r>
              <w:rPr>
                <w:rFonts w:ascii="Times New Roman" w:eastAsia="方正仿宋_GBK" w:hAnsi="Times New Roman" w:cs="Times New Roman"/>
                <w:sz w:val="28"/>
                <w:szCs w:val="28"/>
              </w:rPr>
              <w:t>管护主体责任</w:t>
            </w:r>
            <w:r>
              <w:rPr>
                <w:rFonts w:ascii="Times New Roman" w:eastAsia="方正仿宋_GBK" w:hAnsi="Times New Roman" w:cs="Times New Roman" w:hint="eastAsia"/>
                <w:sz w:val="28"/>
                <w:szCs w:val="28"/>
              </w:rPr>
              <w:t>，</w:t>
            </w:r>
            <w:r>
              <w:rPr>
                <w:rFonts w:ascii="Times New Roman" w:eastAsia="方正仿宋_GBK" w:hAnsi="Times New Roman" w:cs="Times New Roman"/>
                <w:sz w:val="28"/>
                <w:szCs w:val="28"/>
              </w:rPr>
              <w:t>负责日常巡查、保养和</w:t>
            </w:r>
            <w:r>
              <w:rPr>
                <w:rFonts w:ascii="Times New Roman" w:eastAsia="方正仿宋_GBK" w:hAnsi="Times New Roman" w:cs="Times New Roman" w:hint="eastAsia"/>
                <w:sz w:val="28"/>
                <w:szCs w:val="28"/>
              </w:rPr>
              <w:t>维修</w:t>
            </w:r>
            <w:r>
              <w:rPr>
                <w:rFonts w:ascii="Times New Roman" w:eastAsia="方正仿宋_GBK" w:hAnsi="Times New Roman" w:cs="Times New Roman"/>
                <w:sz w:val="28"/>
                <w:szCs w:val="28"/>
              </w:rPr>
              <w:t>。</w:t>
            </w:r>
          </w:p>
          <w:p w14:paraId="39CF6B4E" w14:textId="77777777" w:rsidR="00006714" w:rsidRDefault="00000000">
            <w:pPr>
              <w:adjustRightInd w:val="0"/>
              <w:snapToGrid w:val="0"/>
              <w:spacing w:line="500" w:lineRule="exact"/>
              <w:ind w:rightChars="100" w:right="210"/>
              <w:rPr>
                <w:rFonts w:ascii="Times New Roman" w:eastAsia="方正仿宋_GBK" w:hAnsi="Times New Roman" w:cs="Times New Roman"/>
                <w:sz w:val="28"/>
                <w:szCs w:val="28"/>
              </w:rPr>
            </w:pPr>
            <w:r>
              <w:rPr>
                <w:rFonts w:ascii="Times New Roman" w:eastAsia="方正仿宋_GBK" w:hAnsi="Times New Roman" w:cs="Times New Roman"/>
                <w:sz w:val="28"/>
                <w:szCs w:val="28"/>
              </w:rPr>
              <w:t>3.</w:t>
            </w:r>
            <w:r>
              <w:rPr>
                <w:rFonts w:ascii="Times New Roman" w:eastAsia="方正仿宋_GBK" w:hAnsi="Times New Roman" w:cs="Times New Roman"/>
                <w:sz w:val="28"/>
                <w:szCs w:val="28"/>
              </w:rPr>
              <w:t>设立专职或兼职村级巡查员，明确责任区域与巡查要求</w:t>
            </w:r>
            <w:r>
              <w:rPr>
                <w:rFonts w:ascii="Times New Roman" w:eastAsia="方正仿宋_GBK" w:hAnsi="Times New Roman" w:cs="Times New Roman" w:hint="eastAsia"/>
                <w:sz w:val="28"/>
                <w:szCs w:val="28"/>
              </w:rPr>
              <w:t>，</w:t>
            </w:r>
            <w:r>
              <w:rPr>
                <w:rFonts w:ascii="Times New Roman" w:eastAsia="方正仿宋_GBK" w:hAnsi="Times New Roman" w:cs="Times New Roman"/>
                <w:sz w:val="28"/>
                <w:szCs w:val="28"/>
              </w:rPr>
              <w:t>重点加强夏秋大忙前后和雨季汛期等关键时段巡查</w:t>
            </w:r>
            <w:r>
              <w:rPr>
                <w:rFonts w:ascii="Times New Roman" w:eastAsia="方正仿宋_GBK" w:hAnsi="Times New Roman" w:cs="Times New Roman" w:hint="eastAsia"/>
                <w:sz w:val="28"/>
                <w:szCs w:val="28"/>
              </w:rPr>
              <w:t>。</w:t>
            </w:r>
          </w:p>
          <w:p w14:paraId="65545578" w14:textId="77777777" w:rsidR="00006714" w:rsidRDefault="00000000">
            <w:pPr>
              <w:pStyle w:val="ab"/>
              <w:adjustRightInd w:val="0"/>
              <w:snapToGrid w:val="0"/>
              <w:spacing w:line="500" w:lineRule="exact"/>
              <w:ind w:leftChars="0" w:left="0" w:rightChars="100" w:right="210"/>
              <w:jc w:val="both"/>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4.</w:t>
            </w:r>
            <w:r>
              <w:rPr>
                <w:rFonts w:ascii="Times New Roman" w:eastAsia="方正仿宋_GBK" w:hAnsi="Times New Roman" w:cs="Times New Roman" w:hint="eastAsia"/>
                <w:sz w:val="28"/>
                <w:szCs w:val="28"/>
              </w:rPr>
              <w:t>负责与高标准农田工程设施使用者签订高标准农田工程设施维修养护协议，根据设施使用者管护费用缴纳情况，约定设施使用者维修养护责任。</w:t>
            </w:r>
          </w:p>
          <w:p w14:paraId="6F5FB708" w14:textId="77777777" w:rsidR="00006714" w:rsidRDefault="00000000">
            <w:pPr>
              <w:adjustRightInd w:val="0"/>
              <w:snapToGrid w:val="0"/>
              <w:spacing w:line="500" w:lineRule="exact"/>
              <w:ind w:rightChars="100" w:right="210"/>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5.</w:t>
            </w:r>
            <w:r>
              <w:rPr>
                <w:rFonts w:ascii="Times New Roman" w:eastAsia="方正仿宋_GBK" w:hAnsi="Times New Roman" w:cs="Times New Roman" w:hint="eastAsia"/>
                <w:sz w:val="28"/>
                <w:szCs w:val="28"/>
              </w:rPr>
              <w:t>做好耕地流转协议管理，将高标准农田工程设施建后管护要求在耕地流转协议中明确载明，引导承包人正确使用，做好日常管理维护，确保工程设施完好。承包人应当做好泵站（建筑物、水泵、电器）、渠道（渠体、护坡、渠内杂物清理）等使用范围内工程设施的日常管理和维护，做好承包地范围内工程设施（设备）巡查、损坏报告等工作；对发现农机作业、车辆行驶、其他工程设备作业造成工程设施损坏等情况及时报告。</w:t>
            </w:r>
          </w:p>
          <w:p w14:paraId="45FD90F6" w14:textId="77777777" w:rsidR="00006714" w:rsidRDefault="00000000">
            <w:pPr>
              <w:adjustRightInd w:val="0"/>
              <w:snapToGrid w:val="0"/>
              <w:spacing w:line="500" w:lineRule="exact"/>
              <w:ind w:rightChars="100" w:right="210"/>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6.</w:t>
            </w:r>
            <w:r>
              <w:rPr>
                <w:rFonts w:ascii="Times New Roman" w:eastAsia="方正仿宋_GBK" w:hAnsi="Times New Roman" w:cs="Times New Roman"/>
                <w:sz w:val="28"/>
                <w:szCs w:val="28"/>
              </w:rPr>
              <w:t>制止</w:t>
            </w:r>
            <w:r>
              <w:rPr>
                <w:rFonts w:ascii="Times New Roman" w:eastAsia="方正仿宋_GBK" w:hAnsi="Times New Roman" w:cs="Times New Roman" w:hint="eastAsia"/>
                <w:sz w:val="28"/>
                <w:szCs w:val="28"/>
              </w:rPr>
              <w:t>并</w:t>
            </w:r>
            <w:r>
              <w:rPr>
                <w:rFonts w:ascii="Times New Roman" w:eastAsia="方正仿宋_GBK" w:hAnsi="Times New Roman" w:cs="Times New Roman"/>
                <w:sz w:val="28"/>
                <w:szCs w:val="28"/>
              </w:rPr>
              <w:t>检举任何破坏工程设施的行为。及时报告因自然灾害造成的损毁</w:t>
            </w:r>
            <w:r>
              <w:rPr>
                <w:rFonts w:ascii="Times New Roman" w:eastAsia="方正仿宋_GBK" w:hAnsi="Times New Roman" w:cs="Times New Roman" w:hint="eastAsia"/>
                <w:sz w:val="28"/>
                <w:szCs w:val="28"/>
              </w:rPr>
              <w:t>。</w:t>
            </w:r>
          </w:p>
        </w:tc>
      </w:tr>
      <w:tr w:rsidR="00006714" w14:paraId="3B2E1580" w14:textId="77777777">
        <w:trPr>
          <w:trHeight w:val="2835"/>
          <w:jc w:val="center"/>
        </w:trPr>
        <w:tc>
          <w:tcPr>
            <w:tcW w:w="1674" w:type="dxa"/>
            <w:tcBorders>
              <w:tl2br w:val="nil"/>
              <w:tr2bl w:val="nil"/>
            </w:tcBorders>
            <w:tcMar>
              <w:top w:w="150" w:type="dxa"/>
              <w:left w:w="0" w:type="dxa"/>
              <w:bottom w:w="150" w:type="dxa"/>
              <w:right w:w="240" w:type="dxa"/>
            </w:tcMar>
            <w:vAlign w:val="center"/>
          </w:tcPr>
          <w:p w14:paraId="7577C521" w14:textId="77777777" w:rsidR="00006714" w:rsidRDefault="00000000">
            <w:pPr>
              <w:adjustRightInd w:val="0"/>
              <w:snapToGrid w:val="0"/>
              <w:spacing w:line="500" w:lineRule="exact"/>
              <w:ind w:leftChars="100" w:left="210"/>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lastRenderedPageBreak/>
              <w:t>丙方（施工方）</w:t>
            </w:r>
          </w:p>
        </w:tc>
        <w:tc>
          <w:tcPr>
            <w:tcW w:w="7411" w:type="dxa"/>
            <w:tcBorders>
              <w:tl2br w:val="nil"/>
              <w:tr2bl w:val="nil"/>
            </w:tcBorders>
            <w:tcMar>
              <w:top w:w="150" w:type="dxa"/>
              <w:left w:w="240" w:type="dxa"/>
              <w:bottom w:w="150" w:type="dxa"/>
              <w:right w:w="0" w:type="dxa"/>
            </w:tcMar>
            <w:vAlign w:val="center"/>
          </w:tcPr>
          <w:p w14:paraId="0ED2770E" w14:textId="77777777" w:rsidR="00006714" w:rsidRDefault="00000000">
            <w:pPr>
              <w:adjustRightInd w:val="0"/>
              <w:snapToGrid w:val="0"/>
              <w:spacing w:line="500" w:lineRule="exact"/>
              <w:ind w:rightChars="100" w:right="210"/>
              <w:rPr>
                <w:rFonts w:ascii="Times New Roman" w:eastAsia="方正仿宋_GBK" w:hAnsi="Times New Roman" w:cs="Times New Roman"/>
                <w:sz w:val="28"/>
                <w:szCs w:val="28"/>
              </w:rPr>
            </w:pPr>
            <w:r>
              <w:rPr>
                <w:rFonts w:ascii="Times New Roman" w:eastAsia="方正仿宋_GBK" w:hAnsi="Times New Roman" w:cs="Times New Roman"/>
                <w:sz w:val="28"/>
                <w:szCs w:val="28"/>
              </w:rPr>
              <w:t>工程竣工验收后</w:t>
            </w:r>
            <w:r>
              <w:rPr>
                <w:rFonts w:ascii="Times New Roman" w:eastAsia="方正仿宋_GBK" w:hAnsi="Times New Roman" w:cs="Times New Roman" w:hint="eastAsia"/>
                <w:sz w:val="28"/>
                <w:szCs w:val="28"/>
              </w:rPr>
              <w:t>，在质保期</w:t>
            </w:r>
            <w:r>
              <w:rPr>
                <w:rFonts w:ascii="Times New Roman" w:eastAsia="方正仿宋_GBK" w:hAnsi="Times New Roman" w:cs="Times New Roman"/>
                <w:sz w:val="28"/>
                <w:szCs w:val="28"/>
              </w:rPr>
              <w:t>内，</w:t>
            </w:r>
            <w:r>
              <w:rPr>
                <w:rFonts w:ascii="Times New Roman" w:eastAsia="方正仿宋_GBK" w:hAnsi="Times New Roman" w:cs="Times New Roman" w:hint="eastAsia"/>
                <w:sz w:val="28"/>
                <w:szCs w:val="28"/>
              </w:rPr>
              <w:t>对群众举报或各级部门检查发现的质量缺陷问题，丙方无条件、无偿整改到位。质保期结束后，经鉴定是</w:t>
            </w:r>
            <w:r>
              <w:rPr>
                <w:rFonts w:ascii="Times New Roman" w:eastAsia="方正仿宋_GBK" w:hAnsi="Times New Roman" w:cs="Times New Roman"/>
                <w:sz w:val="28"/>
                <w:szCs w:val="28"/>
              </w:rPr>
              <w:t>因</w:t>
            </w:r>
            <w:r>
              <w:rPr>
                <w:rFonts w:ascii="Times New Roman" w:eastAsia="方正仿宋_GBK" w:hAnsi="Times New Roman" w:cs="Times New Roman" w:hint="eastAsia"/>
                <w:sz w:val="28"/>
                <w:szCs w:val="28"/>
              </w:rPr>
              <w:t>丙方偷工减料、使用不合格产品等违规行为导致的质量问题，丙方同样无条件、无偿整改到位</w:t>
            </w:r>
            <w:r>
              <w:rPr>
                <w:rFonts w:ascii="Times New Roman" w:eastAsia="方正仿宋_GBK" w:hAnsi="Times New Roman" w:cs="Times New Roman"/>
                <w:sz w:val="28"/>
                <w:szCs w:val="28"/>
              </w:rPr>
              <w:t>。</w:t>
            </w:r>
          </w:p>
        </w:tc>
      </w:tr>
    </w:tbl>
    <w:p w14:paraId="71FB98ED" w14:textId="77777777" w:rsidR="00006714" w:rsidRDefault="00000000">
      <w:pPr>
        <w:spacing w:beforeLines="10" w:before="31" w:line="57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sz w:val="32"/>
          <w:szCs w:val="32"/>
        </w:rPr>
        <w:t>四、违约责任与争议解决</w:t>
      </w:r>
    </w:p>
    <w:p w14:paraId="5C26BC99" w14:textId="77777777" w:rsidR="00006714" w:rsidRDefault="00000000">
      <w:pPr>
        <w:spacing w:line="57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因</w:t>
      </w:r>
      <w:r>
        <w:rPr>
          <w:rFonts w:ascii="Times New Roman" w:eastAsia="方正仿宋_GBK" w:hAnsi="Times New Roman" w:cs="Times New Roman" w:hint="eastAsia"/>
          <w:sz w:val="32"/>
          <w:szCs w:val="32"/>
        </w:rPr>
        <w:t>乙方</w:t>
      </w:r>
      <w:r>
        <w:rPr>
          <w:rFonts w:ascii="Times New Roman" w:eastAsia="方正仿宋_GBK" w:hAnsi="Times New Roman" w:cs="Times New Roman"/>
          <w:sz w:val="32"/>
          <w:szCs w:val="32"/>
        </w:rPr>
        <w:t>管护不力导致工程设施严重损毁的，</w:t>
      </w:r>
      <w:r>
        <w:rPr>
          <w:rFonts w:ascii="Times New Roman" w:eastAsia="方正仿宋_GBK" w:hAnsi="Times New Roman" w:cs="Times New Roman" w:hint="eastAsia"/>
          <w:sz w:val="32"/>
          <w:szCs w:val="32"/>
        </w:rPr>
        <w:t>应当在第一时间组织修复到位</w:t>
      </w:r>
      <w:r>
        <w:rPr>
          <w:rFonts w:ascii="Times New Roman" w:eastAsia="方正仿宋_GBK" w:hAnsi="Times New Roman" w:cs="Times New Roman"/>
          <w:sz w:val="32"/>
          <w:szCs w:val="32"/>
        </w:rPr>
        <w:t>。对故意破坏工程设施的组织或个人，</w:t>
      </w:r>
      <w:r>
        <w:rPr>
          <w:rFonts w:ascii="Times New Roman" w:eastAsia="方正仿宋_GBK" w:hAnsi="Times New Roman" w:cs="Times New Roman" w:hint="eastAsia"/>
          <w:sz w:val="32"/>
          <w:szCs w:val="32"/>
        </w:rPr>
        <w:t>乙方</w:t>
      </w:r>
      <w:r>
        <w:rPr>
          <w:rFonts w:ascii="Times New Roman" w:eastAsia="方正仿宋_GBK" w:hAnsi="Times New Roman" w:cs="Times New Roman"/>
          <w:sz w:val="32"/>
          <w:szCs w:val="32"/>
        </w:rPr>
        <w:t>应及时制止并报告</w:t>
      </w:r>
      <w:r>
        <w:rPr>
          <w:rFonts w:ascii="Times New Roman" w:eastAsia="方正仿宋_GBK" w:hAnsi="Times New Roman" w:cs="Times New Roman" w:hint="eastAsia"/>
          <w:sz w:val="32"/>
          <w:szCs w:val="32"/>
        </w:rPr>
        <w:t>甲方。对不认真管护、不及时制止和处理破坏工程设施行为的，依据法律法规移送有关部门处理</w:t>
      </w:r>
      <w:r>
        <w:rPr>
          <w:rFonts w:ascii="Times New Roman" w:eastAsia="方正仿宋_GBK" w:hAnsi="Times New Roman" w:cs="Times New Roman"/>
          <w:sz w:val="32"/>
          <w:szCs w:val="32"/>
        </w:rPr>
        <w:t>。</w:t>
      </w:r>
    </w:p>
    <w:p w14:paraId="551E2733" w14:textId="77777777" w:rsidR="00006714" w:rsidRDefault="00000000">
      <w:pPr>
        <w:spacing w:line="57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本</w:t>
      </w:r>
      <w:r>
        <w:rPr>
          <w:rFonts w:ascii="Times New Roman" w:eastAsia="方正仿宋_GBK" w:hAnsi="Times New Roman" w:cs="Times New Roman" w:hint="eastAsia"/>
          <w:sz w:val="32"/>
          <w:szCs w:val="32"/>
        </w:rPr>
        <w:t>协议</w:t>
      </w:r>
      <w:r>
        <w:rPr>
          <w:rFonts w:ascii="Times New Roman" w:eastAsia="方正仿宋_GBK" w:hAnsi="Times New Roman" w:cs="Times New Roman"/>
          <w:sz w:val="32"/>
          <w:szCs w:val="32"/>
        </w:rPr>
        <w:t>未尽事宜，由三方</w:t>
      </w:r>
      <w:r>
        <w:rPr>
          <w:rFonts w:ascii="Times New Roman" w:eastAsia="方正仿宋_GBK" w:hAnsi="Times New Roman" w:cs="Times New Roman" w:hint="eastAsia"/>
          <w:sz w:val="32"/>
          <w:szCs w:val="32"/>
        </w:rPr>
        <w:t>或相关方</w:t>
      </w:r>
      <w:r>
        <w:rPr>
          <w:rFonts w:ascii="Times New Roman" w:eastAsia="方正仿宋_GBK" w:hAnsi="Times New Roman" w:cs="Times New Roman"/>
          <w:sz w:val="32"/>
          <w:szCs w:val="32"/>
        </w:rPr>
        <w:t>协商解决。</w:t>
      </w:r>
    </w:p>
    <w:p w14:paraId="00D2C5C5" w14:textId="77777777" w:rsidR="00006714" w:rsidRDefault="00000000">
      <w:pPr>
        <w:spacing w:line="57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五</w:t>
      </w:r>
      <w:r>
        <w:rPr>
          <w:rFonts w:ascii="方正黑体_GBK" w:eastAsia="方正黑体_GBK" w:hAnsi="方正黑体_GBK" w:cs="方正黑体_GBK"/>
          <w:sz w:val="32"/>
          <w:szCs w:val="32"/>
        </w:rPr>
        <w:t>、签署与备案</w:t>
      </w:r>
    </w:p>
    <w:p w14:paraId="30F9BBCF" w14:textId="77777777" w:rsidR="00006714" w:rsidRDefault="00000000">
      <w:pPr>
        <w:spacing w:line="57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本</w:t>
      </w:r>
      <w:r>
        <w:rPr>
          <w:rFonts w:ascii="Times New Roman" w:eastAsia="方正仿宋_GBK" w:hAnsi="Times New Roman" w:cs="Times New Roman" w:hint="eastAsia"/>
          <w:sz w:val="32"/>
          <w:szCs w:val="32"/>
        </w:rPr>
        <w:t>协议</w:t>
      </w:r>
      <w:r>
        <w:rPr>
          <w:rFonts w:ascii="Times New Roman" w:eastAsia="方正仿宋_GBK" w:hAnsi="Times New Roman" w:cs="Times New Roman"/>
          <w:sz w:val="32"/>
          <w:szCs w:val="32"/>
        </w:rPr>
        <w:t>一式</w:t>
      </w:r>
      <w:r>
        <w:rPr>
          <w:rFonts w:ascii="Times New Roman" w:eastAsia="方正仿宋_GBK" w:hAnsi="Times New Roman" w:cs="Times New Roman" w:hint="eastAsia"/>
          <w:sz w:val="32"/>
          <w:szCs w:val="32"/>
        </w:rPr>
        <w:t>叁</w:t>
      </w:r>
      <w:r>
        <w:rPr>
          <w:rFonts w:ascii="Times New Roman" w:eastAsia="方正仿宋_GBK" w:hAnsi="Times New Roman" w:cs="Times New Roman"/>
          <w:sz w:val="32"/>
          <w:szCs w:val="32"/>
        </w:rPr>
        <w:t>份，甲、乙、丙</w:t>
      </w:r>
      <w:r>
        <w:rPr>
          <w:rFonts w:ascii="Times New Roman" w:eastAsia="方正仿宋_GBK" w:hAnsi="Times New Roman" w:cs="Times New Roman" w:hint="eastAsia"/>
          <w:sz w:val="32"/>
          <w:szCs w:val="32"/>
        </w:rPr>
        <w:t>三</w:t>
      </w:r>
      <w:r>
        <w:rPr>
          <w:rFonts w:ascii="Times New Roman" w:eastAsia="方正仿宋_GBK" w:hAnsi="Times New Roman" w:cs="Times New Roman"/>
          <w:sz w:val="32"/>
          <w:szCs w:val="32"/>
        </w:rPr>
        <w:t>方各执一份</w:t>
      </w:r>
      <w:r>
        <w:rPr>
          <w:rFonts w:ascii="Times New Roman" w:eastAsia="方正仿宋_GBK" w:hAnsi="Times New Roman" w:cs="Times New Roman" w:hint="eastAsia"/>
          <w:sz w:val="32"/>
          <w:szCs w:val="32"/>
        </w:rPr>
        <w:t>。</w:t>
      </w:r>
    </w:p>
    <w:p w14:paraId="77A6B23D" w14:textId="77777777" w:rsidR="00006714" w:rsidRDefault="00000000">
      <w:pPr>
        <w:spacing w:line="57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本</w:t>
      </w:r>
      <w:r>
        <w:rPr>
          <w:rFonts w:ascii="Times New Roman" w:eastAsia="方正仿宋_GBK" w:hAnsi="Times New Roman" w:cs="Times New Roman" w:hint="eastAsia"/>
          <w:sz w:val="32"/>
          <w:szCs w:val="32"/>
        </w:rPr>
        <w:t>协议</w:t>
      </w:r>
      <w:r>
        <w:rPr>
          <w:rFonts w:ascii="Times New Roman" w:eastAsia="方正仿宋_GBK" w:hAnsi="Times New Roman" w:cs="Times New Roman"/>
          <w:sz w:val="32"/>
          <w:szCs w:val="32"/>
        </w:rPr>
        <w:t>自签署之日起生效。</w:t>
      </w:r>
    </w:p>
    <w:p w14:paraId="5110C2C9" w14:textId="77777777" w:rsidR="00006714" w:rsidRDefault="00000000">
      <w:pPr>
        <w:spacing w:line="57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附</w:t>
      </w:r>
      <w:r>
        <w:rPr>
          <w:rFonts w:ascii="Times New Roman" w:eastAsia="方正仿宋_GBK" w:hAnsi="Times New Roman" w:cs="Times New Roman" w:hint="eastAsia"/>
          <w:sz w:val="32"/>
          <w:szCs w:val="32"/>
        </w:rPr>
        <w:t>表</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《高标准农田工程设施移交清单（参考样式）》</w:t>
      </w:r>
    </w:p>
    <w:p w14:paraId="0B0D7B8E" w14:textId="77777777" w:rsidR="00006714" w:rsidRDefault="00000000">
      <w:pPr>
        <w:spacing w:line="570" w:lineRule="exact"/>
        <w:ind w:firstLineChars="500" w:firstLine="160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《高标准农田工程设施管护台账（参考样式）》</w:t>
      </w:r>
    </w:p>
    <w:p w14:paraId="1F49A498" w14:textId="77777777" w:rsidR="00006714" w:rsidRDefault="00006714">
      <w:pPr>
        <w:spacing w:line="570" w:lineRule="exact"/>
        <w:ind w:firstLineChars="200" w:firstLine="640"/>
        <w:rPr>
          <w:rFonts w:ascii="Times New Roman" w:eastAsia="方正仿宋_GBK" w:hAnsi="Times New Roman" w:cs="Times New Roman"/>
          <w:sz w:val="32"/>
          <w:szCs w:val="32"/>
        </w:rPr>
      </w:pPr>
    </w:p>
    <w:p w14:paraId="673C22EC" w14:textId="77777777" w:rsidR="00006714" w:rsidRDefault="00006714">
      <w:pPr>
        <w:spacing w:line="570" w:lineRule="exact"/>
        <w:ind w:firstLineChars="200" w:firstLine="640"/>
        <w:rPr>
          <w:rFonts w:ascii="Times New Roman" w:eastAsia="方正仿宋_GBK" w:hAnsi="Times New Roman" w:cs="Times New Roman"/>
          <w:sz w:val="32"/>
          <w:szCs w:val="32"/>
        </w:rPr>
        <w:sectPr w:rsidR="00006714">
          <w:pgSz w:w="11906" w:h="16838"/>
          <w:pgMar w:top="2098" w:right="1531" w:bottom="1701" w:left="1531" w:header="851" w:footer="992" w:gutter="0"/>
          <w:pgNumType w:start="1"/>
          <w:cols w:space="425"/>
          <w:docGrid w:type="lines" w:linePitch="312"/>
        </w:sectPr>
      </w:pPr>
    </w:p>
    <w:p w14:paraId="0914B16C" w14:textId="77777777" w:rsidR="00006714" w:rsidRDefault="00000000">
      <w:pPr>
        <w:spacing w:line="57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w:t>
      </w:r>
      <w:r>
        <w:rPr>
          <w:rFonts w:ascii="Times New Roman" w:eastAsia="方正仿宋_GBK" w:hAnsi="Times New Roman" w:cs="Times New Roman" w:hint="eastAsia"/>
          <w:sz w:val="32"/>
          <w:szCs w:val="32"/>
        </w:rPr>
        <w:t>本页</w:t>
      </w:r>
      <w:r>
        <w:rPr>
          <w:rFonts w:ascii="Times New Roman" w:eastAsia="方正仿宋_GBK" w:hAnsi="Times New Roman" w:cs="Times New Roman"/>
          <w:sz w:val="32"/>
          <w:szCs w:val="32"/>
        </w:rPr>
        <w:t>为签署页）</w:t>
      </w:r>
    </w:p>
    <w:p w14:paraId="79E72F1C" w14:textId="77777777" w:rsidR="00006714" w:rsidRDefault="00000000">
      <w:pPr>
        <w:spacing w:line="720" w:lineRule="auto"/>
        <w:rPr>
          <w:rFonts w:ascii="Times New Roman" w:eastAsia="方正仿宋_GBK" w:hAnsi="Times New Roman" w:cs="Times New Roman"/>
          <w:sz w:val="32"/>
          <w:szCs w:val="32"/>
        </w:rPr>
      </w:pPr>
      <w:r>
        <w:rPr>
          <w:rFonts w:ascii="方正黑体_GBK" w:eastAsia="方正黑体_GBK" w:hAnsi="方正黑体_GBK" w:cs="方正黑体_GBK" w:hint="eastAsia"/>
          <w:b/>
          <w:bCs/>
          <w:sz w:val="32"/>
          <w:szCs w:val="32"/>
        </w:rPr>
        <w:t>甲方：</w:t>
      </w:r>
      <w:r>
        <w:rPr>
          <w:rFonts w:ascii="Times New Roman" w:eastAsia="方正仿宋_GBK" w:hAnsi="Times New Roman" w:cs="Times New Roman"/>
          <w:sz w:val="32"/>
          <w:szCs w:val="32"/>
        </w:rPr>
        <w:t>________</w:t>
      </w:r>
      <w:r>
        <w:rPr>
          <w:rFonts w:ascii="Times New Roman" w:eastAsia="方正仿宋_GBK" w:hAnsi="Times New Roman" w:cs="Times New Roman" w:hint="eastAsia"/>
          <w:sz w:val="32"/>
          <w:szCs w:val="32"/>
        </w:rPr>
        <w:t>镇人民政府</w:t>
      </w:r>
      <w:r>
        <w:rPr>
          <w:rFonts w:ascii="Times New Roman" w:eastAsia="方正仿宋_GBK" w:hAnsi="Times New Roman" w:cs="Times New Roman"/>
          <w:sz w:val="32"/>
          <w:szCs w:val="32"/>
        </w:rPr>
        <w:t>（盖章）</w:t>
      </w:r>
      <w:r>
        <w:rPr>
          <w:rFonts w:ascii="Times New Roman" w:eastAsia="方正仿宋_GBK" w:hAnsi="Times New Roman" w:cs="Times New Roman"/>
          <w:sz w:val="32"/>
          <w:szCs w:val="32"/>
        </w:rPr>
        <w:br/>
      </w:r>
      <w:r>
        <w:rPr>
          <w:rFonts w:ascii="Times New Roman" w:eastAsia="方正仿宋_GBK" w:hAnsi="Times New Roman" w:cs="Times New Roman"/>
          <w:sz w:val="32"/>
          <w:szCs w:val="32"/>
        </w:rPr>
        <w:t>代表人：</w:t>
      </w:r>
      <w:r>
        <w:rPr>
          <w:rFonts w:ascii="Times New Roman" w:eastAsia="方正仿宋_GBK" w:hAnsi="Times New Roman" w:cs="Times New Roman"/>
          <w:sz w:val="32"/>
          <w:szCs w:val="32"/>
        </w:rPr>
        <w:br/>
      </w:r>
      <w:r>
        <w:rPr>
          <w:rFonts w:ascii="Times New Roman" w:eastAsia="方正仿宋_GBK" w:hAnsi="Times New Roman" w:cs="Times New Roman"/>
          <w:sz w:val="32"/>
          <w:szCs w:val="32"/>
        </w:rPr>
        <w:t>日期：</w:t>
      </w:r>
      <w:r>
        <w:rPr>
          <w:rFonts w:ascii="Times New Roman" w:eastAsia="方正仿宋_GBK" w:hAnsi="Times New Roman" w:cs="Times New Roman"/>
          <w:sz w:val="32"/>
          <w:szCs w:val="32"/>
        </w:rPr>
        <w:t>______</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______</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______</w:t>
      </w:r>
      <w:r>
        <w:rPr>
          <w:rFonts w:ascii="Times New Roman" w:eastAsia="方正仿宋_GBK" w:hAnsi="Times New Roman" w:cs="Times New Roman" w:hint="eastAsia"/>
          <w:sz w:val="32"/>
          <w:szCs w:val="32"/>
        </w:rPr>
        <w:t>日</w:t>
      </w:r>
    </w:p>
    <w:p w14:paraId="35072BD3" w14:textId="77777777" w:rsidR="00006714" w:rsidRDefault="00000000">
      <w:pPr>
        <w:spacing w:line="720" w:lineRule="auto"/>
        <w:rPr>
          <w:rFonts w:ascii="Times New Roman" w:eastAsia="方正仿宋_GBK" w:hAnsi="Times New Roman" w:cs="Times New Roman"/>
          <w:sz w:val="32"/>
          <w:szCs w:val="32"/>
        </w:rPr>
      </w:pPr>
      <w:r>
        <w:rPr>
          <w:rFonts w:ascii="方正黑体_GBK" w:eastAsia="方正黑体_GBK" w:hAnsi="方正黑体_GBK" w:cs="方正黑体_GBK"/>
          <w:b/>
          <w:bCs/>
          <w:sz w:val="32"/>
          <w:szCs w:val="32"/>
        </w:rPr>
        <w:t>乙方：</w:t>
      </w:r>
      <w:r>
        <w:rPr>
          <w:rFonts w:ascii="Times New Roman" w:eastAsia="方正仿宋_GBK" w:hAnsi="Times New Roman" w:cs="Times New Roman"/>
          <w:sz w:val="32"/>
          <w:szCs w:val="32"/>
        </w:rPr>
        <w:t>________</w:t>
      </w:r>
      <w:r>
        <w:rPr>
          <w:rFonts w:ascii="Times New Roman" w:eastAsia="方正仿宋_GBK" w:hAnsi="Times New Roman" w:cs="Times New Roman"/>
          <w:sz w:val="32"/>
          <w:szCs w:val="32"/>
        </w:rPr>
        <w:t>村（居）民委员会（盖章）</w:t>
      </w:r>
      <w:r>
        <w:rPr>
          <w:rFonts w:ascii="Times New Roman" w:eastAsia="方正仿宋_GBK" w:hAnsi="Times New Roman" w:cs="Times New Roman"/>
          <w:sz w:val="32"/>
          <w:szCs w:val="32"/>
        </w:rPr>
        <w:br/>
      </w:r>
      <w:r>
        <w:rPr>
          <w:rFonts w:ascii="Times New Roman" w:eastAsia="方正仿宋_GBK" w:hAnsi="Times New Roman" w:cs="Times New Roman"/>
          <w:sz w:val="32"/>
          <w:szCs w:val="32"/>
        </w:rPr>
        <w:t>代表人：</w:t>
      </w:r>
      <w:r>
        <w:rPr>
          <w:rFonts w:ascii="Times New Roman" w:eastAsia="方正仿宋_GBK" w:hAnsi="Times New Roman" w:cs="Times New Roman"/>
          <w:sz w:val="32"/>
          <w:szCs w:val="32"/>
        </w:rPr>
        <w:br/>
      </w:r>
      <w:r>
        <w:rPr>
          <w:rFonts w:ascii="Times New Roman" w:eastAsia="方正仿宋_GBK" w:hAnsi="Times New Roman" w:cs="Times New Roman"/>
          <w:sz w:val="32"/>
          <w:szCs w:val="32"/>
        </w:rPr>
        <w:t>日期：</w:t>
      </w:r>
      <w:r>
        <w:rPr>
          <w:rFonts w:ascii="Times New Roman" w:eastAsia="方正仿宋_GBK" w:hAnsi="Times New Roman" w:cs="Times New Roman"/>
          <w:sz w:val="32"/>
          <w:szCs w:val="32"/>
        </w:rPr>
        <w:t>______</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______</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______</w:t>
      </w:r>
      <w:r>
        <w:rPr>
          <w:rFonts w:ascii="Times New Roman" w:eastAsia="方正仿宋_GBK" w:hAnsi="Times New Roman" w:cs="Times New Roman" w:hint="eastAsia"/>
          <w:sz w:val="32"/>
          <w:szCs w:val="32"/>
        </w:rPr>
        <w:t>日</w:t>
      </w:r>
    </w:p>
    <w:p w14:paraId="6F2911CB" w14:textId="77777777" w:rsidR="00006714" w:rsidRDefault="00000000">
      <w:pPr>
        <w:spacing w:line="720" w:lineRule="auto"/>
        <w:rPr>
          <w:rFonts w:ascii="Times New Roman" w:eastAsia="方正仿宋_GBK" w:hAnsi="Times New Roman" w:cs="Times New Roman"/>
          <w:sz w:val="32"/>
          <w:szCs w:val="32"/>
        </w:rPr>
        <w:sectPr w:rsidR="00006714">
          <w:pgSz w:w="11906" w:h="16838"/>
          <w:pgMar w:top="2098" w:right="1474" w:bottom="1984" w:left="1587" w:header="851" w:footer="992" w:gutter="0"/>
          <w:cols w:space="425"/>
          <w:docGrid w:type="lines" w:linePitch="312"/>
        </w:sectPr>
      </w:pPr>
      <w:r>
        <w:rPr>
          <w:rFonts w:ascii="方正黑体_GBK" w:eastAsia="方正黑体_GBK" w:hAnsi="方正黑体_GBK" w:cs="方正黑体_GBK"/>
          <w:b/>
          <w:bCs/>
          <w:sz w:val="32"/>
          <w:szCs w:val="32"/>
        </w:rPr>
        <w:t>丙方：</w:t>
      </w:r>
      <w:r>
        <w:rPr>
          <w:rFonts w:ascii="Times New Roman" w:eastAsia="方正仿宋_GBK" w:hAnsi="Times New Roman" w:cs="Times New Roman"/>
          <w:sz w:val="32"/>
          <w:szCs w:val="32"/>
        </w:rPr>
        <w:t>________</w:t>
      </w:r>
      <w:r>
        <w:rPr>
          <w:rFonts w:ascii="Times New Roman" w:eastAsia="方正仿宋_GBK" w:hAnsi="Times New Roman" w:cs="Times New Roman" w:hint="eastAsia"/>
          <w:sz w:val="32"/>
          <w:szCs w:val="32"/>
        </w:rPr>
        <w:t>公司（盖章）</w:t>
      </w:r>
      <w:r>
        <w:rPr>
          <w:rFonts w:ascii="Times New Roman" w:eastAsia="方正仿宋_GBK" w:hAnsi="Times New Roman" w:cs="Times New Roman"/>
          <w:sz w:val="32"/>
          <w:szCs w:val="32"/>
        </w:rPr>
        <w:br/>
      </w:r>
      <w:r>
        <w:rPr>
          <w:rFonts w:ascii="Times New Roman" w:eastAsia="方正仿宋_GBK" w:hAnsi="Times New Roman" w:cs="Times New Roman"/>
          <w:sz w:val="32"/>
          <w:szCs w:val="32"/>
        </w:rPr>
        <w:t>代表人：</w:t>
      </w:r>
      <w:r>
        <w:rPr>
          <w:rFonts w:ascii="Times New Roman" w:eastAsia="方正仿宋_GBK" w:hAnsi="Times New Roman" w:cs="Times New Roman"/>
          <w:sz w:val="32"/>
          <w:szCs w:val="32"/>
        </w:rPr>
        <w:br/>
      </w:r>
      <w:r>
        <w:rPr>
          <w:rFonts w:ascii="Times New Roman" w:eastAsia="方正仿宋_GBK" w:hAnsi="Times New Roman" w:cs="Times New Roman"/>
          <w:sz w:val="32"/>
          <w:szCs w:val="32"/>
        </w:rPr>
        <w:t>日期：</w:t>
      </w:r>
      <w:r>
        <w:rPr>
          <w:rFonts w:ascii="Times New Roman" w:eastAsia="方正仿宋_GBK" w:hAnsi="Times New Roman" w:cs="Times New Roman"/>
          <w:sz w:val="32"/>
          <w:szCs w:val="32"/>
        </w:rPr>
        <w:t>______</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______</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______</w:t>
      </w:r>
      <w:r>
        <w:rPr>
          <w:rFonts w:ascii="Times New Roman" w:eastAsia="方正仿宋_GBK" w:hAnsi="Times New Roman" w:cs="Times New Roman" w:hint="eastAsia"/>
          <w:sz w:val="32"/>
          <w:szCs w:val="32"/>
        </w:rPr>
        <w:t>日</w:t>
      </w:r>
    </w:p>
    <w:p w14:paraId="159C9847" w14:textId="77777777" w:rsidR="00006714" w:rsidRDefault="00000000">
      <w:pPr>
        <w:spacing w:line="57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lastRenderedPageBreak/>
        <w:t>附表</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w:t>
      </w:r>
    </w:p>
    <w:p w14:paraId="338A9544" w14:textId="77777777" w:rsidR="00006714" w:rsidRDefault="00000000">
      <w:pPr>
        <w:spacing w:beforeLines="100" w:before="312" w:afterLines="50" w:after="156" w:line="570" w:lineRule="exact"/>
        <w:jc w:val="center"/>
        <w:rPr>
          <w:rFonts w:ascii="方正小标宋_GBK" w:eastAsia="方正小标宋_GBK" w:hAnsi="方正小标宋_GBK" w:cs="方正小标宋_GBK" w:hint="eastAsia"/>
          <w:sz w:val="32"/>
          <w:szCs w:val="32"/>
        </w:rPr>
      </w:pPr>
      <w:r>
        <w:rPr>
          <w:rFonts w:ascii="方正小标宋_GBK" w:eastAsia="方正小标宋_GBK" w:hAnsi="方正小标宋_GBK" w:cs="方正小标宋_GBK" w:hint="eastAsia"/>
          <w:sz w:val="32"/>
          <w:szCs w:val="32"/>
        </w:rPr>
        <w:t>高标准农田工程设施移交清单（参考样式）</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4"/>
        <w:gridCol w:w="1630"/>
        <w:gridCol w:w="1630"/>
        <w:gridCol w:w="1084"/>
        <w:gridCol w:w="1084"/>
        <w:gridCol w:w="1630"/>
        <w:gridCol w:w="1084"/>
        <w:gridCol w:w="1084"/>
        <w:gridCol w:w="1630"/>
        <w:gridCol w:w="1084"/>
      </w:tblGrid>
      <w:tr w:rsidR="00006714" w14:paraId="2E7B80DC" w14:textId="77777777">
        <w:trPr>
          <w:trHeight w:val="454"/>
          <w:tblHeader/>
          <w:jc w:val="center"/>
        </w:trPr>
        <w:tc>
          <w:tcPr>
            <w:tcW w:w="319" w:type="pct"/>
            <w:tcBorders>
              <w:tl2br w:val="nil"/>
              <w:tr2bl w:val="nil"/>
            </w:tcBorders>
            <w:tcMar>
              <w:top w:w="150" w:type="dxa"/>
              <w:left w:w="0" w:type="dxa"/>
              <w:bottom w:w="150" w:type="dxa"/>
              <w:right w:w="240" w:type="dxa"/>
            </w:tcMar>
            <w:vAlign w:val="center"/>
          </w:tcPr>
          <w:p w14:paraId="668D1164" w14:textId="77777777" w:rsidR="00006714" w:rsidRDefault="00000000">
            <w:pPr>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序号</w:t>
            </w:r>
          </w:p>
        </w:tc>
        <w:tc>
          <w:tcPr>
            <w:tcW w:w="638" w:type="pct"/>
            <w:tcBorders>
              <w:tl2br w:val="nil"/>
              <w:tr2bl w:val="nil"/>
            </w:tcBorders>
            <w:tcMar>
              <w:top w:w="150" w:type="dxa"/>
              <w:left w:w="240" w:type="dxa"/>
              <w:bottom w:w="150" w:type="dxa"/>
              <w:right w:w="240" w:type="dxa"/>
            </w:tcMar>
            <w:vAlign w:val="center"/>
          </w:tcPr>
          <w:p w14:paraId="4CE1124D" w14:textId="77777777" w:rsidR="00006714" w:rsidRDefault="00000000">
            <w:pPr>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工程名称</w:t>
            </w:r>
          </w:p>
        </w:tc>
        <w:tc>
          <w:tcPr>
            <w:tcW w:w="638" w:type="pct"/>
            <w:tcBorders>
              <w:tl2br w:val="nil"/>
              <w:tr2bl w:val="nil"/>
            </w:tcBorders>
            <w:tcMar>
              <w:top w:w="150" w:type="dxa"/>
              <w:left w:w="240" w:type="dxa"/>
              <w:bottom w:w="150" w:type="dxa"/>
              <w:right w:w="240" w:type="dxa"/>
            </w:tcMar>
            <w:vAlign w:val="center"/>
          </w:tcPr>
          <w:p w14:paraId="7188002B" w14:textId="77777777" w:rsidR="00006714" w:rsidRDefault="00000000">
            <w:pPr>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规格型号</w:t>
            </w:r>
          </w:p>
        </w:tc>
        <w:tc>
          <w:tcPr>
            <w:tcW w:w="425" w:type="pct"/>
            <w:tcBorders>
              <w:tl2br w:val="nil"/>
              <w:tr2bl w:val="nil"/>
            </w:tcBorders>
            <w:tcMar>
              <w:top w:w="150" w:type="dxa"/>
              <w:left w:w="240" w:type="dxa"/>
              <w:bottom w:w="150" w:type="dxa"/>
              <w:right w:w="240" w:type="dxa"/>
            </w:tcMar>
            <w:vAlign w:val="center"/>
          </w:tcPr>
          <w:p w14:paraId="097B568E" w14:textId="77777777" w:rsidR="00006714" w:rsidRDefault="00000000">
            <w:pPr>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单位</w:t>
            </w:r>
          </w:p>
        </w:tc>
        <w:tc>
          <w:tcPr>
            <w:tcW w:w="425" w:type="pct"/>
            <w:tcBorders>
              <w:tl2br w:val="nil"/>
              <w:tr2bl w:val="nil"/>
            </w:tcBorders>
            <w:tcMar>
              <w:top w:w="150" w:type="dxa"/>
              <w:left w:w="240" w:type="dxa"/>
              <w:bottom w:w="150" w:type="dxa"/>
              <w:right w:w="240" w:type="dxa"/>
            </w:tcMar>
            <w:vAlign w:val="center"/>
          </w:tcPr>
          <w:p w14:paraId="5BB42C79" w14:textId="77777777" w:rsidR="00006714" w:rsidRDefault="00000000">
            <w:pPr>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数量</w:t>
            </w:r>
          </w:p>
        </w:tc>
        <w:tc>
          <w:tcPr>
            <w:tcW w:w="638" w:type="pct"/>
            <w:tcBorders>
              <w:tl2br w:val="nil"/>
              <w:tr2bl w:val="nil"/>
            </w:tcBorders>
            <w:tcMar>
              <w:top w:w="150" w:type="dxa"/>
              <w:left w:w="240" w:type="dxa"/>
              <w:bottom w:w="150" w:type="dxa"/>
              <w:right w:w="240" w:type="dxa"/>
            </w:tcMar>
            <w:vAlign w:val="center"/>
          </w:tcPr>
          <w:p w14:paraId="2A1B0236" w14:textId="77777777" w:rsidR="00006714" w:rsidRDefault="00000000">
            <w:pPr>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实施地点</w:t>
            </w:r>
          </w:p>
        </w:tc>
        <w:tc>
          <w:tcPr>
            <w:tcW w:w="425" w:type="pct"/>
            <w:tcBorders>
              <w:tl2br w:val="nil"/>
              <w:tr2bl w:val="nil"/>
            </w:tcBorders>
            <w:tcMar>
              <w:top w:w="150" w:type="dxa"/>
              <w:left w:w="240" w:type="dxa"/>
              <w:bottom w:w="150" w:type="dxa"/>
              <w:right w:w="240" w:type="dxa"/>
            </w:tcMar>
            <w:vAlign w:val="center"/>
          </w:tcPr>
          <w:p w14:paraId="6930ACCD" w14:textId="77777777" w:rsidR="00006714" w:rsidRDefault="00000000">
            <w:pPr>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经度</w:t>
            </w:r>
          </w:p>
        </w:tc>
        <w:tc>
          <w:tcPr>
            <w:tcW w:w="425" w:type="pct"/>
            <w:tcBorders>
              <w:tl2br w:val="nil"/>
              <w:tr2bl w:val="nil"/>
            </w:tcBorders>
            <w:tcMar>
              <w:top w:w="150" w:type="dxa"/>
              <w:left w:w="240" w:type="dxa"/>
              <w:bottom w:w="150" w:type="dxa"/>
              <w:right w:w="240" w:type="dxa"/>
            </w:tcMar>
            <w:vAlign w:val="center"/>
          </w:tcPr>
          <w:p w14:paraId="0B6236DA" w14:textId="77777777" w:rsidR="00006714" w:rsidRDefault="00000000">
            <w:pPr>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纬度</w:t>
            </w:r>
          </w:p>
        </w:tc>
        <w:tc>
          <w:tcPr>
            <w:tcW w:w="638" w:type="pct"/>
            <w:tcBorders>
              <w:tl2br w:val="nil"/>
              <w:tr2bl w:val="nil"/>
            </w:tcBorders>
            <w:tcMar>
              <w:top w:w="150" w:type="dxa"/>
              <w:left w:w="240" w:type="dxa"/>
              <w:bottom w:w="150" w:type="dxa"/>
              <w:right w:w="240" w:type="dxa"/>
            </w:tcMar>
            <w:vAlign w:val="center"/>
          </w:tcPr>
          <w:p w14:paraId="51DEFEC5" w14:textId="77777777" w:rsidR="00006714" w:rsidRDefault="00000000">
            <w:pPr>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工程编号</w:t>
            </w:r>
          </w:p>
        </w:tc>
        <w:tc>
          <w:tcPr>
            <w:tcW w:w="425" w:type="pct"/>
            <w:tcBorders>
              <w:tl2br w:val="nil"/>
              <w:tr2bl w:val="nil"/>
            </w:tcBorders>
            <w:tcMar>
              <w:top w:w="150" w:type="dxa"/>
              <w:left w:w="240" w:type="dxa"/>
              <w:bottom w:w="150" w:type="dxa"/>
              <w:right w:w="240" w:type="dxa"/>
            </w:tcMar>
            <w:vAlign w:val="center"/>
          </w:tcPr>
          <w:p w14:paraId="72E0A088" w14:textId="77777777" w:rsidR="00006714" w:rsidRDefault="00000000">
            <w:pPr>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备注</w:t>
            </w:r>
          </w:p>
        </w:tc>
      </w:tr>
      <w:tr w:rsidR="00006714" w14:paraId="488D9306" w14:textId="77777777">
        <w:trPr>
          <w:trHeight w:val="454"/>
          <w:jc w:val="center"/>
        </w:trPr>
        <w:tc>
          <w:tcPr>
            <w:tcW w:w="319" w:type="pct"/>
            <w:tcBorders>
              <w:tl2br w:val="nil"/>
              <w:tr2bl w:val="nil"/>
            </w:tcBorders>
            <w:tcMar>
              <w:top w:w="150" w:type="dxa"/>
              <w:left w:w="0" w:type="dxa"/>
              <w:bottom w:w="150" w:type="dxa"/>
              <w:right w:w="240" w:type="dxa"/>
            </w:tcMar>
            <w:vAlign w:val="center"/>
          </w:tcPr>
          <w:p w14:paraId="530B50B6" w14:textId="77777777" w:rsidR="00006714" w:rsidRDefault="00006714">
            <w:pPr>
              <w:spacing w:line="240" w:lineRule="atLeast"/>
              <w:jc w:val="center"/>
              <w:rPr>
                <w:rFonts w:ascii="Times New Roman" w:eastAsia="方正仿宋_GBK" w:hAnsi="Times New Roman" w:cs="Times New Roman"/>
                <w:sz w:val="24"/>
              </w:rPr>
            </w:pPr>
          </w:p>
        </w:tc>
        <w:tc>
          <w:tcPr>
            <w:tcW w:w="638" w:type="pct"/>
            <w:tcBorders>
              <w:tl2br w:val="nil"/>
              <w:tr2bl w:val="nil"/>
            </w:tcBorders>
            <w:tcMar>
              <w:top w:w="150" w:type="dxa"/>
              <w:left w:w="240" w:type="dxa"/>
              <w:bottom w:w="150" w:type="dxa"/>
              <w:right w:w="240" w:type="dxa"/>
            </w:tcMar>
            <w:vAlign w:val="center"/>
          </w:tcPr>
          <w:p w14:paraId="74243952" w14:textId="77777777" w:rsidR="00006714" w:rsidRDefault="00006714">
            <w:pPr>
              <w:spacing w:line="240" w:lineRule="atLeast"/>
              <w:jc w:val="center"/>
              <w:rPr>
                <w:rFonts w:ascii="Times New Roman" w:eastAsia="方正仿宋_GBK" w:hAnsi="Times New Roman" w:cs="Times New Roman"/>
                <w:sz w:val="24"/>
              </w:rPr>
            </w:pPr>
          </w:p>
        </w:tc>
        <w:tc>
          <w:tcPr>
            <w:tcW w:w="638" w:type="pct"/>
            <w:tcBorders>
              <w:tl2br w:val="nil"/>
              <w:tr2bl w:val="nil"/>
            </w:tcBorders>
            <w:tcMar>
              <w:top w:w="150" w:type="dxa"/>
              <w:left w:w="240" w:type="dxa"/>
              <w:bottom w:w="150" w:type="dxa"/>
              <w:right w:w="240" w:type="dxa"/>
            </w:tcMar>
            <w:vAlign w:val="center"/>
          </w:tcPr>
          <w:p w14:paraId="2CB7EB83" w14:textId="77777777" w:rsidR="00006714" w:rsidRDefault="00006714">
            <w:pPr>
              <w:spacing w:line="240" w:lineRule="atLeast"/>
              <w:jc w:val="center"/>
              <w:rPr>
                <w:rFonts w:ascii="Times New Roman" w:eastAsia="方正仿宋_GBK" w:hAnsi="Times New Roman" w:cs="Times New Roman"/>
                <w:sz w:val="24"/>
              </w:rPr>
            </w:pPr>
          </w:p>
        </w:tc>
        <w:tc>
          <w:tcPr>
            <w:tcW w:w="425" w:type="pct"/>
            <w:tcBorders>
              <w:tl2br w:val="nil"/>
              <w:tr2bl w:val="nil"/>
            </w:tcBorders>
            <w:tcMar>
              <w:top w:w="150" w:type="dxa"/>
              <w:left w:w="240" w:type="dxa"/>
              <w:bottom w:w="150" w:type="dxa"/>
              <w:right w:w="240" w:type="dxa"/>
            </w:tcMar>
            <w:vAlign w:val="center"/>
          </w:tcPr>
          <w:p w14:paraId="26D2C9A6" w14:textId="77777777" w:rsidR="00006714" w:rsidRDefault="00006714">
            <w:pPr>
              <w:spacing w:line="240" w:lineRule="atLeast"/>
              <w:jc w:val="center"/>
              <w:rPr>
                <w:rFonts w:ascii="Times New Roman" w:eastAsia="方正仿宋_GBK" w:hAnsi="Times New Roman" w:cs="Times New Roman"/>
                <w:sz w:val="24"/>
              </w:rPr>
            </w:pPr>
          </w:p>
        </w:tc>
        <w:tc>
          <w:tcPr>
            <w:tcW w:w="425" w:type="pct"/>
            <w:tcBorders>
              <w:tl2br w:val="nil"/>
              <w:tr2bl w:val="nil"/>
            </w:tcBorders>
            <w:tcMar>
              <w:top w:w="150" w:type="dxa"/>
              <w:left w:w="240" w:type="dxa"/>
              <w:bottom w:w="150" w:type="dxa"/>
              <w:right w:w="240" w:type="dxa"/>
            </w:tcMar>
            <w:vAlign w:val="center"/>
          </w:tcPr>
          <w:p w14:paraId="7F8E9C99" w14:textId="77777777" w:rsidR="00006714" w:rsidRDefault="00006714">
            <w:pPr>
              <w:spacing w:line="240" w:lineRule="atLeast"/>
              <w:jc w:val="center"/>
              <w:rPr>
                <w:rFonts w:ascii="Times New Roman" w:eastAsia="方正仿宋_GBK" w:hAnsi="Times New Roman" w:cs="Times New Roman"/>
                <w:sz w:val="24"/>
              </w:rPr>
            </w:pPr>
          </w:p>
        </w:tc>
        <w:tc>
          <w:tcPr>
            <w:tcW w:w="638" w:type="pct"/>
            <w:tcBorders>
              <w:tl2br w:val="nil"/>
              <w:tr2bl w:val="nil"/>
            </w:tcBorders>
            <w:tcMar>
              <w:top w:w="150" w:type="dxa"/>
              <w:left w:w="240" w:type="dxa"/>
              <w:bottom w:w="150" w:type="dxa"/>
              <w:right w:w="0" w:type="dxa"/>
            </w:tcMar>
            <w:vAlign w:val="center"/>
          </w:tcPr>
          <w:p w14:paraId="1D1A9BBC" w14:textId="77777777" w:rsidR="00006714" w:rsidRDefault="00006714">
            <w:pPr>
              <w:spacing w:line="240" w:lineRule="atLeast"/>
              <w:jc w:val="center"/>
              <w:rPr>
                <w:rFonts w:ascii="Times New Roman" w:eastAsia="方正仿宋_GBK" w:hAnsi="Times New Roman" w:cs="Times New Roman"/>
                <w:sz w:val="24"/>
              </w:rPr>
            </w:pPr>
          </w:p>
        </w:tc>
        <w:tc>
          <w:tcPr>
            <w:tcW w:w="425" w:type="pct"/>
            <w:tcBorders>
              <w:tl2br w:val="nil"/>
              <w:tr2bl w:val="nil"/>
            </w:tcBorders>
            <w:tcMar>
              <w:top w:w="150" w:type="dxa"/>
              <w:left w:w="240" w:type="dxa"/>
              <w:bottom w:w="150" w:type="dxa"/>
              <w:right w:w="0" w:type="dxa"/>
            </w:tcMar>
            <w:vAlign w:val="center"/>
          </w:tcPr>
          <w:p w14:paraId="20D54268" w14:textId="77777777" w:rsidR="00006714" w:rsidRDefault="00006714">
            <w:pPr>
              <w:spacing w:line="240" w:lineRule="atLeast"/>
              <w:jc w:val="center"/>
              <w:rPr>
                <w:rFonts w:ascii="Times New Roman" w:eastAsia="方正仿宋_GBK" w:hAnsi="Times New Roman" w:cs="Times New Roman"/>
                <w:sz w:val="24"/>
              </w:rPr>
            </w:pPr>
          </w:p>
        </w:tc>
        <w:tc>
          <w:tcPr>
            <w:tcW w:w="425" w:type="pct"/>
            <w:tcBorders>
              <w:tl2br w:val="nil"/>
              <w:tr2bl w:val="nil"/>
            </w:tcBorders>
            <w:tcMar>
              <w:top w:w="150" w:type="dxa"/>
              <w:left w:w="240" w:type="dxa"/>
              <w:bottom w:w="150" w:type="dxa"/>
              <w:right w:w="0" w:type="dxa"/>
            </w:tcMar>
            <w:vAlign w:val="center"/>
          </w:tcPr>
          <w:p w14:paraId="306151B8" w14:textId="77777777" w:rsidR="00006714" w:rsidRDefault="00006714">
            <w:pPr>
              <w:spacing w:line="240" w:lineRule="atLeast"/>
              <w:jc w:val="center"/>
              <w:rPr>
                <w:rFonts w:ascii="Times New Roman" w:eastAsia="方正仿宋_GBK" w:hAnsi="Times New Roman" w:cs="Times New Roman"/>
                <w:sz w:val="24"/>
              </w:rPr>
            </w:pPr>
          </w:p>
        </w:tc>
        <w:tc>
          <w:tcPr>
            <w:tcW w:w="638" w:type="pct"/>
            <w:tcBorders>
              <w:tl2br w:val="nil"/>
              <w:tr2bl w:val="nil"/>
            </w:tcBorders>
            <w:tcMar>
              <w:top w:w="150" w:type="dxa"/>
              <w:left w:w="240" w:type="dxa"/>
              <w:bottom w:w="150" w:type="dxa"/>
              <w:right w:w="0" w:type="dxa"/>
            </w:tcMar>
            <w:vAlign w:val="center"/>
          </w:tcPr>
          <w:p w14:paraId="2088D3B1" w14:textId="77777777" w:rsidR="00006714" w:rsidRDefault="00006714">
            <w:pPr>
              <w:spacing w:line="240" w:lineRule="atLeast"/>
              <w:jc w:val="center"/>
              <w:rPr>
                <w:rFonts w:ascii="Times New Roman" w:eastAsia="方正仿宋_GBK" w:hAnsi="Times New Roman" w:cs="Times New Roman"/>
                <w:sz w:val="24"/>
              </w:rPr>
            </w:pPr>
          </w:p>
        </w:tc>
        <w:tc>
          <w:tcPr>
            <w:tcW w:w="425" w:type="pct"/>
            <w:tcBorders>
              <w:tl2br w:val="nil"/>
              <w:tr2bl w:val="nil"/>
            </w:tcBorders>
            <w:tcMar>
              <w:top w:w="150" w:type="dxa"/>
              <w:left w:w="240" w:type="dxa"/>
              <w:bottom w:w="150" w:type="dxa"/>
              <w:right w:w="0" w:type="dxa"/>
            </w:tcMar>
            <w:vAlign w:val="center"/>
          </w:tcPr>
          <w:p w14:paraId="3C2DEA98" w14:textId="77777777" w:rsidR="00006714" w:rsidRDefault="00006714">
            <w:pPr>
              <w:spacing w:line="240" w:lineRule="atLeast"/>
              <w:jc w:val="center"/>
              <w:rPr>
                <w:rFonts w:ascii="Times New Roman" w:eastAsia="方正仿宋_GBK" w:hAnsi="Times New Roman" w:cs="Times New Roman"/>
                <w:sz w:val="24"/>
              </w:rPr>
            </w:pPr>
          </w:p>
        </w:tc>
      </w:tr>
      <w:tr w:rsidR="00006714" w14:paraId="7672DD4A" w14:textId="77777777">
        <w:trPr>
          <w:trHeight w:val="454"/>
          <w:jc w:val="center"/>
        </w:trPr>
        <w:tc>
          <w:tcPr>
            <w:tcW w:w="319" w:type="pct"/>
            <w:tcBorders>
              <w:tl2br w:val="nil"/>
              <w:tr2bl w:val="nil"/>
            </w:tcBorders>
            <w:tcMar>
              <w:top w:w="150" w:type="dxa"/>
              <w:left w:w="0" w:type="dxa"/>
              <w:bottom w:w="150" w:type="dxa"/>
              <w:right w:w="240" w:type="dxa"/>
            </w:tcMar>
            <w:vAlign w:val="center"/>
          </w:tcPr>
          <w:p w14:paraId="7A4E23CB" w14:textId="77777777" w:rsidR="00006714" w:rsidRDefault="00006714">
            <w:pPr>
              <w:spacing w:line="240" w:lineRule="atLeast"/>
              <w:jc w:val="center"/>
              <w:rPr>
                <w:rFonts w:ascii="Times New Roman" w:eastAsia="方正仿宋_GBK" w:hAnsi="Times New Roman" w:cs="Times New Roman"/>
                <w:sz w:val="24"/>
              </w:rPr>
            </w:pPr>
          </w:p>
        </w:tc>
        <w:tc>
          <w:tcPr>
            <w:tcW w:w="638" w:type="pct"/>
            <w:tcBorders>
              <w:tl2br w:val="nil"/>
              <w:tr2bl w:val="nil"/>
            </w:tcBorders>
            <w:tcMar>
              <w:top w:w="150" w:type="dxa"/>
              <w:left w:w="240" w:type="dxa"/>
              <w:bottom w:w="150" w:type="dxa"/>
              <w:right w:w="240" w:type="dxa"/>
            </w:tcMar>
            <w:vAlign w:val="center"/>
          </w:tcPr>
          <w:p w14:paraId="22C0220D" w14:textId="77777777" w:rsidR="00006714" w:rsidRDefault="00006714">
            <w:pPr>
              <w:spacing w:line="240" w:lineRule="atLeast"/>
              <w:jc w:val="center"/>
              <w:rPr>
                <w:rFonts w:ascii="Times New Roman" w:eastAsia="方正仿宋_GBK" w:hAnsi="Times New Roman" w:cs="Times New Roman"/>
                <w:sz w:val="24"/>
              </w:rPr>
            </w:pPr>
          </w:p>
        </w:tc>
        <w:tc>
          <w:tcPr>
            <w:tcW w:w="638" w:type="pct"/>
            <w:tcBorders>
              <w:tl2br w:val="nil"/>
              <w:tr2bl w:val="nil"/>
            </w:tcBorders>
            <w:tcMar>
              <w:top w:w="150" w:type="dxa"/>
              <w:left w:w="240" w:type="dxa"/>
              <w:bottom w:w="150" w:type="dxa"/>
              <w:right w:w="240" w:type="dxa"/>
            </w:tcMar>
            <w:vAlign w:val="center"/>
          </w:tcPr>
          <w:p w14:paraId="3FE71794" w14:textId="77777777" w:rsidR="00006714" w:rsidRDefault="00006714">
            <w:pPr>
              <w:spacing w:line="240" w:lineRule="atLeast"/>
              <w:jc w:val="center"/>
              <w:rPr>
                <w:rFonts w:ascii="Times New Roman" w:eastAsia="方正仿宋_GBK" w:hAnsi="Times New Roman" w:cs="Times New Roman"/>
                <w:sz w:val="24"/>
              </w:rPr>
            </w:pPr>
          </w:p>
        </w:tc>
        <w:tc>
          <w:tcPr>
            <w:tcW w:w="425" w:type="pct"/>
            <w:tcBorders>
              <w:tl2br w:val="nil"/>
              <w:tr2bl w:val="nil"/>
            </w:tcBorders>
            <w:tcMar>
              <w:top w:w="150" w:type="dxa"/>
              <w:left w:w="240" w:type="dxa"/>
              <w:bottom w:w="150" w:type="dxa"/>
              <w:right w:w="240" w:type="dxa"/>
            </w:tcMar>
            <w:vAlign w:val="center"/>
          </w:tcPr>
          <w:p w14:paraId="1F804DDA" w14:textId="77777777" w:rsidR="00006714" w:rsidRDefault="00006714">
            <w:pPr>
              <w:spacing w:line="240" w:lineRule="atLeast"/>
              <w:jc w:val="center"/>
              <w:rPr>
                <w:rFonts w:ascii="Times New Roman" w:eastAsia="方正仿宋_GBK" w:hAnsi="Times New Roman" w:cs="Times New Roman"/>
                <w:sz w:val="24"/>
              </w:rPr>
            </w:pPr>
          </w:p>
        </w:tc>
        <w:tc>
          <w:tcPr>
            <w:tcW w:w="425" w:type="pct"/>
            <w:tcBorders>
              <w:tl2br w:val="nil"/>
              <w:tr2bl w:val="nil"/>
            </w:tcBorders>
            <w:tcMar>
              <w:top w:w="150" w:type="dxa"/>
              <w:left w:w="240" w:type="dxa"/>
              <w:bottom w:w="150" w:type="dxa"/>
              <w:right w:w="240" w:type="dxa"/>
            </w:tcMar>
            <w:vAlign w:val="center"/>
          </w:tcPr>
          <w:p w14:paraId="183769CE" w14:textId="77777777" w:rsidR="00006714" w:rsidRDefault="00006714">
            <w:pPr>
              <w:spacing w:line="240" w:lineRule="atLeast"/>
              <w:jc w:val="center"/>
              <w:rPr>
                <w:rFonts w:ascii="Times New Roman" w:eastAsia="方正仿宋_GBK" w:hAnsi="Times New Roman" w:cs="Times New Roman"/>
                <w:sz w:val="24"/>
              </w:rPr>
            </w:pPr>
          </w:p>
        </w:tc>
        <w:tc>
          <w:tcPr>
            <w:tcW w:w="638" w:type="pct"/>
            <w:tcBorders>
              <w:tl2br w:val="nil"/>
              <w:tr2bl w:val="nil"/>
            </w:tcBorders>
            <w:tcMar>
              <w:top w:w="150" w:type="dxa"/>
              <w:left w:w="240" w:type="dxa"/>
              <w:bottom w:w="150" w:type="dxa"/>
              <w:right w:w="0" w:type="dxa"/>
            </w:tcMar>
            <w:vAlign w:val="center"/>
          </w:tcPr>
          <w:p w14:paraId="20E2D3DD" w14:textId="77777777" w:rsidR="00006714" w:rsidRDefault="00006714">
            <w:pPr>
              <w:spacing w:line="240" w:lineRule="atLeast"/>
              <w:jc w:val="center"/>
              <w:rPr>
                <w:rFonts w:ascii="Times New Roman" w:eastAsia="方正仿宋_GBK" w:hAnsi="Times New Roman" w:cs="Times New Roman"/>
                <w:sz w:val="24"/>
              </w:rPr>
            </w:pPr>
          </w:p>
        </w:tc>
        <w:tc>
          <w:tcPr>
            <w:tcW w:w="425" w:type="pct"/>
            <w:tcBorders>
              <w:tl2br w:val="nil"/>
              <w:tr2bl w:val="nil"/>
            </w:tcBorders>
            <w:tcMar>
              <w:top w:w="150" w:type="dxa"/>
              <w:left w:w="240" w:type="dxa"/>
              <w:bottom w:w="150" w:type="dxa"/>
              <w:right w:w="0" w:type="dxa"/>
            </w:tcMar>
            <w:vAlign w:val="center"/>
          </w:tcPr>
          <w:p w14:paraId="38E67876" w14:textId="77777777" w:rsidR="00006714" w:rsidRDefault="00006714">
            <w:pPr>
              <w:spacing w:line="240" w:lineRule="atLeast"/>
              <w:jc w:val="center"/>
              <w:rPr>
                <w:rFonts w:ascii="Times New Roman" w:eastAsia="方正仿宋_GBK" w:hAnsi="Times New Roman" w:cs="Times New Roman"/>
                <w:sz w:val="24"/>
              </w:rPr>
            </w:pPr>
          </w:p>
        </w:tc>
        <w:tc>
          <w:tcPr>
            <w:tcW w:w="425" w:type="pct"/>
            <w:tcBorders>
              <w:tl2br w:val="nil"/>
              <w:tr2bl w:val="nil"/>
            </w:tcBorders>
            <w:tcMar>
              <w:top w:w="150" w:type="dxa"/>
              <w:left w:w="240" w:type="dxa"/>
              <w:bottom w:w="150" w:type="dxa"/>
              <w:right w:w="0" w:type="dxa"/>
            </w:tcMar>
            <w:vAlign w:val="center"/>
          </w:tcPr>
          <w:p w14:paraId="7CA82307" w14:textId="77777777" w:rsidR="00006714" w:rsidRDefault="00006714">
            <w:pPr>
              <w:spacing w:line="240" w:lineRule="atLeast"/>
              <w:jc w:val="center"/>
              <w:rPr>
                <w:rFonts w:ascii="Times New Roman" w:eastAsia="方正仿宋_GBK" w:hAnsi="Times New Roman" w:cs="Times New Roman"/>
                <w:sz w:val="24"/>
              </w:rPr>
            </w:pPr>
          </w:p>
        </w:tc>
        <w:tc>
          <w:tcPr>
            <w:tcW w:w="638" w:type="pct"/>
            <w:tcBorders>
              <w:tl2br w:val="nil"/>
              <w:tr2bl w:val="nil"/>
            </w:tcBorders>
            <w:tcMar>
              <w:top w:w="150" w:type="dxa"/>
              <w:left w:w="240" w:type="dxa"/>
              <w:bottom w:w="150" w:type="dxa"/>
              <w:right w:w="0" w:type="dxa"/>
            </w:tcMar>
            <w:vAlign w:val="center"/>
          </w:tcPr>
          <w:p w14:paraId="5954AD6A" w14:textId="77777777" w:rsidR="00006714" w:rsidRDefault="00006714">
            <w:pPr>
              <w:spacing w:line="240" w:lineRule="atLeast"/>
              <w:jc w:val="center"/>
              <w:rPr>
                <w:rFonts w:ascii="Times New Roman" w:eastAsia="方正仿宋_GBK" w:hAnsi="Times New Roman" w:cs="Times New Roman"/>
                <w:sz w:val="24"/>
              </w:rPr>
            </w:pPr>
          </w:p>
        </w:tc>
        <w:tc>
          <w:tcPr>
            <w:tcW w:w="425" w:type="pct"/>
            <w:tcBorders>
              <w:tl2br w:val="nil"/>
              <w:tr2bl w:val="nil"/>
            </w:tcBorders>
            <w:tcMar>
              <w:top w:w="150" w:type="dxa"/>
              <w:left w:w="240" w:type="dxa"/>
              <w:bottom w:w="150" w:type="dxa"/>
              <w:right w:w="0" w:type="dxa"/>
            </w:tcMar>
            <w:vAlign w:val="center"/>
          </w:tcPr>
          <w:p w14:paraId="208DAEAD" w14:textId="77777777" w:rsidR="00006714" w:rsidRDefault="00006714">
            <w:pPr>
              <w:spacing w:line="240" w:lineRule="atLeast"/>
              <w:jc w:val="center"/>
              <w:rPr>
                <w:rFonts w:ascii="Times New Roman" w:eastAsia="方正仿宋_GBK" w:hAnsi="Times New Roman" w:cs="Times New Roman"/>
                <w:sz w:val="24"/>
              </w:rPr>
            </w:pPr>
          </w:p>
        </w:tc>
      </w:tr>
      <w:tr w:rsidR="00006714" w14:paraId="78B9ACFE" w14:textId="77777777">
        <w:trPr>
          <w:trHeight w:val="454"/>
          <w:jc w:val="center"/>
        </w:trPr>
        <w:tc>
          <w:tcPr>
            <w:tcW w:w="319" w:type="pct"/>
            <w:tcBorders>
              <w:tl2br w:val="nil"/>
              <w:tr2bl w:val="nil"/>
            </w:tcBorders>
            <w:tcMar>
              <w:top w:w="150" w:type="dxa"/>
              <w:left w:w="0" w:type="dxa"/>
              <w:bottom w:w="150" w:type="dxa"/>
              <w:right w:w="240" w:type="dxa"/>
            </w:tcMar>
            <w:vAlign w:val="center"/>
          </w:tcPr>
          <w:p w14:paraId="2FA053CC" w14:textId="77777777" w:rsidR="00006714" w:rsidRDefault="00006714">
            <w:pPr>
              <w:spacing w:line="240" w:lineRule="atLeast"/>
              <w:jc w:val="center"/>
              <w:rPr>
                <w:rFonts w:ascii="Times New Roman" w:eastAsia="方正仿宋_GBK" w:hAnsi="Times New Roman" w:cs="Times New Roman"/>
                <w:sz w:val="24"/>
              </w:rPr>
            </w:pPr>
          </w:p>
        </w:tc>
        <w:tc>
          <w:tcPr>
            <w:tcW w:w="638" w:type="pct"/>
            <w:tcBorders>
              <w:tl2br w:val="nil"/>
              <w:tr2bl w:val="nil"/>
            </w:tcBorders>
            <w:tcMar>
              <w:top w:w="150" w:type="dxa"/>
              <w:left w:w="240" w:type="dxa"/>
              <w:bottom w:w="150" w:type="dxa"/>
              <w:right w:w="240" w:type="dxa"/>
            </w:tcMar>
            <w:vAlign w:val="center"/>
          </w:tcPr>
          <w:p w14:paraId="34BB92F3" w14:textId="77777777" w:rsidR="00006714" w:rsidRDefault="00006714">
            <w:pPr>
              <w:spacing w:line="240" w:lineRule="atLeast"/>
              <w:jc w:val="center"/>
              <w:rPr>
                <w:rFonts w:ascii="Times New Roman" w:eastAsia="方正仿宋_GBK" w:hAnsi="Times New Roman" w:cs="Times New Roman"/>
                <w:sz w:val="24"/>
              </w:rPr>
            </w:pPr>
          </w:p>
        </w:tc>
        <w:tc>
          <w:tcPr>
            <w:tcW w:w="638" w:type="pct"/>
            <w:tcBorders>
              <w:tl2br w:val="nil"/>
              <w:tr2bl w:val="nil"/>
            </w:tcBorders>
            <w:tcMar>
              <w:top w:w="150" w:type="dxa"/>
              <w:left w:w="240" w:type="dxa"/>
              <w:bottom w:w="150" w:type="dxa"/>
              <w:right w:w="240" w:type="dxa"/>
            </w:tcMar>
            <w:vAlign w:val="center"/>
          </w:tcPr>
          <w:p w14:paraId="1B0145F4" w14:textId="77777777" w:rsidR="00006714" w:rsidRDefault="00006714">
            <w:pPr>
              <w:spacing w:line="240" w:lineRule="atLeast"/>
              <w:jc w:val="center"/>
              <w:rPr>
                <w:rFonts w:ascii="Times New Roman" w:eastAsia="方正仿宋_GBK" w:hAnsi="Times New Roman" w:cs="Times New Roman"/>
                <w:sz w:val="24"/>
              </w:rPr>
            </w:pPr>
          </w:p>
        </w:tc>
        <w:tc>
          <w:tcPr>
            <w:tcW w:w="425" w:type="pct"/>
            <w:tcBorders>
              <w:tl2br w:val="nil"/>
              <w:tr2bl w:val="nil"/>
            </w:tcBorders>
            <w:tcMar>
              <w:top w:w="150" w:type="dxa"/>
              <w:left w:w="240" w:type="dxa"/>
              <w:bottom w:w="150" w:type="dxa"/>
              <w:right w:w="240" w:type="dxa"/>
            </w:tcMar>
            <w:vAlign w:val="center"/>
          </w:tcPr>
          <w:p w14:paraId="1AE554AB" w14:textId="77777777" w:rsidR="00006714" w:rsidRDefault="00006714">
            <w:pPr>
              <w:spacing w:line="240" w:lineRule="atLeast"/>
              <w:jc w:val="center"/>
              <w:rPr>
                <w:rFonts w:ascii="Times New Roman" w:eastAsia="方正仿宋_GBK" w:hAnsi="Times New Roman" w:cs="Times New Roman"/>
                <w:sz w:val="24"/>
              </w:rPr>
            </w:pPr>
          </w:p>
        </w:tc>
        <w:tc>
          <w:tcPr>
            <w:tcW w:w="425" w:type="pct"/>
            <w:tcBorders>
              <w:tl2br w:val="nil"/>
              <w:tr2bl w:val="nil"/>
            </w:tcBorders>
            <w:tcMar>
              <w:top w:w="150" w:type="dxa"/>
              <w:left w:w="240" w:type="dxa"/>
              <w:bottom w:w="150" w:type="dxa"/>
              <w:right w:w="240" w:type="dxa"/>
            </w:tcMar>
            <w:vAlign w:val="center"/>
          </w:tcPr>
          <w:p w14:paraId="6AEDF258" w14:textId="77777777" w:rsidR="00006714" w:rsidRDefault="00006714">
            <w:pPr>
              <w:spacing w:line="240" w:lineRule="atLeast"/>
              <w:jc w:val="center"/>
              <w:rPr>
                <w:rFonts w:ascii="Times New Roman" w:eastAsia="方正仿宋_GBK" w:hAnsi="Times New Roman" w:cs="Times New Roman"/>
                <w:sz w:val="24"/>
              </w:rPr>
            </w:pPr>
          </w:p>
        </w:tc>
        <w:tc>
          <w:tcPr>
            <w:tcW w:w="638" w:type="pct"/>
            <w:tcBorders>
              <w:tl2br w:val="nil"/>
              <w:tr2bl w:val="nil"/>
            </w:tcBorders>
            <w:tcMar>
              <w:top w:w="150" w:type="dxa"/>
              <w:left w:w="240" w:type="dxa"/>
              <w:bottom w:w="150" w:type="dxa"/>
              <w:right w:w="0" w:type="dxa"/>
            </w:tcMar>
            <w:vAlign w:val="center"/>
          </w:tcPr>
          <w:p w14:paraId="45770C16" w14:textId="77777777" w:rsidR="00006714" w:rsidRDefault="00006714">
            <w:pPr>
              <w:spacing w:line="240" w:lineRule="atLeast"/>
              <w:jc w:val="center"/>
              <w:rPr>
                <w:rFonts w:ascii="Times New Roman" w:eastAsia="方正仿宋_GBK" w:hAnsi="Times New Roman" w:cs="Times New Roman"/>
                <w:sz w:val="24"/>
              </w:rPr>
            </w:pPr>
          </w:p>
        </w:tc>
        <w:tc>
          <w:tcPr>
            <w:tcW w:w="425" w:type="pct"/>
            <w:tcBorders>
              <w:tl2br w:val="nil"/>
              <w:tr2bl w:val="nil"/>
            </w:tcBorders>
            <w:tcMar>
              <w:top w:w="150" w:type="dxa"/>
              <w:left w:w="240" w:type="dxa"/>
              <w:bottom w:w="150" w:type="dxa"/>
              <w:right w:w="0" w:type="dxa"/>
            </w:tcMar>
            <w:vAlign w:val="center"/>
          </w:tcPr>
          <w:p w14:paraId="0317740C" w14:textId="77777777" w:rsidR="00006714" w:rsidRDefault="00006714">
            <w:pPr>
              <w:spacing w:line="240" w:lineRule="atLeast"/>
              <w:jc w:val="center"/>
              <w:rPr>
                <w:rFonts w:ascii="Times New Roman" w:eastAsia="方正仿宋_GBK" w:hAnsi="Times New Roman" w:cs="Times New Roman"/>
                <w:sz w:val="24"/>
              </w:rPr>
            </w:pPr>
          </w:p>
        </w:tc>
        <w:tc>
          <w:tcPr>
            <w:tcW w:w="425" w:type="pct"/>
            <w:tcBorders>
              <w:tl2br w:val="nil"/>
              <w:tr2bl w:val="nil"/>
            </w:tcBorders>
            <w:tcMar>
              <w:top w:w="150" w:type="dxa"/>
              <w:left w:w="240" w:type="dxa"/>
              <w:bottom w:w="150" w:type="dxa"/>
              <w:right w:w="0" w:type="dxa"/>
            </w:tcMar>
            <w:vAlign w:val="center"/>
          </w:tcPr>
          <w:p w14:paraId="35CBB1D9" w14:textId="77777777" w:rsidR="00006714" w:rsidRDefault="00006714">
            <w:pPr>
              <w:spacing w:line="240" w:lineRule="atLeast"/>
              <w:jc w:val="center"/>
              <w:rPr>
                <w:rFonts w:ascii="Times New Roman" w:eastAsia="方正仿宋_GBK" w:hAnsi="Times New Roman" w:cs="Times New Roman"/>
                <w:sz w:val="24"/>
              </w:rPr>
            </w:pPr>
          </w:p>
        </w:tc>
        <w:tc>
          <w:tcPr>
            <w:tcW w:w="638" w:type="pct"/>
            <w:tcBorders>
              <w:tl2br w:val="nil"/>
              <w:tr2bl w:val="nil"/>
            </w:tcBorders>
            <w:tcMar>
              <w:top w:w="150" w:type="dxa"/>
              <w:left w:w="240" w:type="dxa"/>
              <w:bottom w:w="150" w:type="dxa"/>
              <w:right w:w="0" w:type="dxa"/>
            </w:tcMar>
            <w:vAlign w:val="center"/>
          </w:tcPr>
          <w:p w14:paraId="6272A23B" w14:textId="77777777" w:rsidR="00006714" w:rsidRDefault="00006714">
            <w:pPr>
              <w:spacing w:line="240" w:lineRule="atLeast"/>
              <w:jc w:val="center"/>
              <w:rPr>
                <w:rFonts w:ascii="Times New Roman" w:eastAsia="方正仿宋_GBK" w:hAnsi="Times New Roman" w:cs="Times New Roman"/>
                <w:sz w:val="24"/>
              </w:rPr>
            </w:pPr>
          </w:p>
        </w:tc>
        <w:tc>
          <w:tcPr>
            <w:tcW w:w="425" w:type="pct"/>
            <w:tcBorders>
              <w:tl2br w:val="nil"/>
              <w:tr2bl w:val="nil"/>
            </w:tcBorders>
            <w:tcMar>
              <w:top w:w="150" w:type="dxa"/>
              <w:left w:w="240" w:type="dxa"/>
              <w:bottom w:w="150" w:type="dxa"/>
              <w:right w:w="0" w:type="dxa"/>
            </w:tcMar>
            <w:vAlign w:val="center"/>
          </w:tcPr>
          <w:p w14:paraId="62C69E74" w14:textId="77777777" w:rsidR="00006714" w:rsidRDefault="00006714">
            <w:pPr>
              <w:spacing w:line="240" w:lineRule="atLeast"/>
              <w:jc w:val="center"/>
              <w:rPr>
                <w:rFonts w:ascii="Times New Roman" w:eastAsia="方正仿宋_GBK" w:hAnsi="Times New Roman" w:cs="Times New Roman"/>
                <w:sz w:val="24"/>
              </w:rPr>
            </w:pPr>
          </w:p>
        </w:tc>
      </w:tr>
    </w:tbl>
    <w:p w14:paraId="062E78D9" w14:textId="77777777" w:rsidR="00006714" w:rsidRDefault="00000000">
      <w:pPr>
        <w:spacing w:line="57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提示：根据项目竣工图，详细列明各项</w:t>
      </w:r>
      <w:r>
        <w:rPr>
          <w:rFonts w:ascii="Times New Roman" w:eastAsia="方正仿宋_GBK" w:hAnsi="Times New Roman" w:cs="Times New Roman" w:hint="eastAsia"/>
          <w:sz w:val="32"/>
          <w:szCs w:val="32"/>
        </w:rPr>
        <w:t>工程</w:t>
      </w:r>
      <w:r>
        <w:rPr>
          <w:rFonts w:ascii="Times New Roman" w:eastAsia="方正仿宋_GBK" w:hAnsi="Times New Roman" w:cs="Times New Roman"/>
          <w:sz w:val="32"/>
          <w:szCs w:val="32"/>
        </w:rPr>
        <w:t>设施的数量、规格及地理位置信息。</w:t>
      </w:r>
    </w:p>
    <w:p w14:paraId="3FDED7F3" w14:textId="77777777" w:rsidR="00006714" w:rsidRDefault="00006714">
      <w:pPr>
        <w:spacing w:line="570" w:lineRule="exact"/>
        <w:rPr>
          <w:rFonts w:ascii="Times New Roman" w:eastAsia="方正仿宋_GBK" w:hAnsi="Times New Roman" w:cs="Times New Roman"/>
          <w:sz w:val="32"/>
          <w:szCs w:val="32"/>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0"/>
        <w:gridCol w:w="4253"/>
        <w:gridCol w:w="4253"/>
      </w:tblGrid>
      <w:tr w:rsidR="00006714" w14:paraId="2881F7D5" w14:textId="77777777">
        <w:trPr>
          <w:trHeight w:hRule="exact" w:val="850"/>
        </w:trPr>
        <w:tc>
          <w:tcPr>
            <w:tcW w:w="1666" w:type="pct"/>
            <w:tcBorders>
              <w:tl2br w:val="nil"/>
              <w:tr2bl w:val="nil"/>
            </w:tcBorders>
            <w:vAlign w:val="center"/>
          </w:tcPr>
          <w:p w14:paraId="630F6B2E" w14:textId="77777777" w:rsidR="00006714" w:rsidRDefault="00000000">
            <w:pPr>
              <w:spacing w:line="57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甲方（</w:t>
            </w:r>
            <w:r>
              <w:rPr>
                <w:rFonts w:ascii="Times New Roman" w:eastAsia="方正仿宋_GBK" w:hAnsi="Times New Roman" w:cs="Times New Roman" w:hint="eastAsia"/>
                <w:sz w:val="32"/>
                <w:szCs w:val="32"/>
              </w:rPr>
              <w:t>盖章</w:t>
            </w:r>
            <w:r>
              <w:rPr>
                <w:rFonts w:ascii="Times New Roman" w:eastAsia="方正仿宋_GBK" w:hAnsi="Times New Roman" w:cs="Times New Roman"/>
                <w:sz w:val="32"/>
                <w:szCs w:val="32"/>
              </w:rPr>
              <w:t>）：</w:t>
            </w:r>
          </w:p>
        </w:tc>
        <w:tc>
          <w:tcPr>
            <w:tcW w:w="4324" w:type="dxa"/>
            <w:tcBorders>
              <w:tl2br w:val="nil"/>
              <w:tr2bl w:val="nil"/>
            </w:tcBorders>
            <w:vAlign w:val="center"/>
          </w:tcPr>
          <w:p w14:paraId="618F9EBF" w14:textId="77777777" w:rsidR="00006714" w:rsidRDefault="00000000">
            <w:pPr>
              <w:spacing w:line="57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乙方</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盖章</w:t>
            </w:r>
            <w:r>
              <w:rPr>
                <w:rFonts w:ascii="Times New Roman" w:eastAsia="方正仿宋_GBK" w:hAnsi="Times New Roman" w:cs="Times New Roman"/>
                <w:sz w:val="32"/>
                <w:szCs w:val="32"/>
              </w:rPr>
              <w:t>）：</w:t>
            </w:r>
          </w:p>
        </w:tc>
        <w:tc>
          <w:tcPr>
            <w:tcW w:w="4324" w:type="dxa"/>
            <w:tcBorders>
              <w:tl2br w:val="nil"/>
              <w:tr2bl w:val="nil"/>
            </w:tcBorders>
            <w:vAlign w:val="center"/>
          </w:tcPr>
          <w:p w14:paraId="5DC9F9D3" w14:textId="77777777" w:rsidR="00006714" w:rsidRDefault="00000000">
            <w:pPr>
              <w:spacing w:line="57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丙方</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盖章</w:t>
            </w:r>
            <w:r>
              <w:rPr>
                <w:rFonts w:ascii="Times New Roman" w:eastAsia="方正仿宋_GBK" w:hAnsi="Times New Roman" w:cs="Times New Roman"/>
                <w:sz w:val="32"/>
                <w:szCs w:val="32"/>
              </w:rPr>
              <w:t>）：</w:t>
            </w:r>
          </w:p>
        </w:tc>
      </w:tr>
      <w:tr w:rsidR="00006714" w14:paraId="4A68FD7C" w14:textId="77777777">
        <w:trPr>
          <w:trHeight w:hRule="exact" w:val="850"/>
        </w:trPr>
        <w:tc>
          <w:tcPr>
            <w:tcW w:w="1666" w:type="pct"/>
            <w:tcBorders>
              <w:tl2br w:val="nil"/>
              <w:tr2bl w:val="nil"/>
            </w:tcBorders>
            <w:vAlign w:val="center"/>
          </w:tcPr>
          <w:p w14:paraId="1D0D7A9A" w14:textId="77777777" w:rsidR="00006714" w:rsidRDefault="00000000">
            <w:pPr>
              <w:spacing w:line="57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代表人</w:t>
            </w:r>
            <w:r>
              <w:rPr>
                <w:rFonts w:ascii="Times New Roman" w:eastAsia="方正仿宋_GBK" w:hAnsi="Times New Roman" w:cs="Times New Roman" w:hint="eastAsia"/>
                <w:sz w:val="32"/>
                <w:szCs w:val="32"/>
              </w:rPr>
              <w:t>（签名）</w:t>
            </w:r>
            <w:r>
              <w:rPr>
                <w:rFonts w:ascii="Times New Roman" w:eastAsia="方正仿宋_GBK" w:hAnsi="Times New Roman" w:cs="Times New Roman"/>
                <w:sz w:val="32"/>
                <w:szCs w:val="32"/>
              </w:rPr>
              <w:t>：</w:t>
            </w:r>
          </w:p>
        </w:tc>
        <w:tc>
          <w:tcPr>
            <w:tcW w:w="4324" w:type="dxa"/>
            <w:tcBorders>
              <w:tl2br w:val="nil"/>
              <w:tr2bl w:val="nil"/>
            </w:tcBorders>
            <w:vAlign w:val="center"/>
          </w:tcPr>
          <w:p w14:paraId="29251FB7" w14:textId="77777777" w:rsidR="00006714" w:rsidRDefault="00000000">
            <w:pPr>
              <w:spacing w:line="57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代表人</w:t>
            </w:r>
            <w:r>
              <w:rPr>
                <w:rFonts w:ascii="Times New Roman" w:eastAsia="方正仿宋_GBK" w:hAnsi="Times New Roman" w:cs="Times New Roman" w:hint="eastAsia"/>
                <w:sz w:val="32"/>
                <w:szCs w:val="32"/>
              </w:rPr>
              <w:t>（签名）</w:t>
            </w:r>
            <w:r>
              <w:rPr>
                <w:rFonts w:ascii="Times New Roman" w:eastAsia="方正仿宋_GBK" w:hAnsi="Times New Roman" w:cs="Times New Roman"/>
                <w:sz w:val="32"/>
                <w:szCs w:val="32"/>
              </w:rPr>
              <w:t>：</w:t>
            </w:r>
          </w:p>
        </w:tc>
        <w:tc>
          <w:tcPr>
            <w:tcW w:w="4324" w:type="dxa"/>
            <w:tcBorders>
              <w:tl2br w:val="nil"/>
              <w:tr2bl w:val="nil"/>
            </w:tcBorders>
            <w:vAlign w:val="center"/>
          </w:tcPr>
          <w:p w14:paraId="103E8B0C" w14:textId="77777777" w:rsidR="00006714" w:rsidRDefault="00000000">
            <w:pPr>
              <w:spacing w:line="57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代表人</w:t>
            </w:r>
            <w:r>
              <w:rPr>
                <w:rFonts w:ascii="Times New Roman" w:eastAsia="方正仿宋_GBK" w:hAnsi="Times New Roman" w:cs="Times New Roman" w:hint="eastAsia"/>
                <w:sz w:val="32"/>
                <w:szCs w:val="32"/>
              </w:rPr>
              <w:t>（签名）</w:t>
            </w:r>
            <w:r>
              <w:rPr>
                <w:rFonts w:ascii="Times New Roman" w:eastAsia="方正仿宋_GBK" w:hAnsi="Times New Roman" w:cs="Times New Roman"/>
                <w:sz w:val="32"/>
                <w:szCs w:val="32"/>
              </w:rPr>
              <w:t>：</w:t>
            </w:r>
          </w:p>
        </w:tc>
      </w:tr>
      <w:tr w:rsidR="00006714" w14:paraId="7D0550C3" w14:textId="77777777">
        <w:trPr>
          <w:trHeight w:hRule="exact" w:val="850"/>
        </w:trPr>
        <w:tc>
          <w:tcPr>
            <w:tcW w:w="1666" w:type="pct"/>
            <w:tcBorders>
              <w:tl2br w:val="nil"/>
              <w:tr2bl w:val="nil"/>
            </w:tcBorders>
            <w:vAlign w:val="center"/>
          </w:tcPr>
          <w:p w14:paraId="38D16BBE" w14:textId="77777777" w:rsidR="00006714" w:rsidRDefault="00000000">
            <w:pPr>
              <w:spacing w:line="57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日期：</w:t>
            </w:r>
          </w:p>
        </w:tc>
        <w:tc>
          <w:tcPr>
            <w:tcW w:w="4324" w:type="dxa"/>
            <w:tcBorders>
              <w:tl2br w:val="nil"/>
              <w:tr2bl w:val="nil"/>
            </w:tcBorders>
            <w:vAlign w:val="center"/>
          </w:tcPr>
          <w:p w14:paraId="551F2EDD" w14:textId="77777777" w:rsidR="00006714" w:rsidRDefault="00000000">
            <w:pPr>
              <w:spacing w:line="57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日期：</w:t>
            </w:r>
          </w:p>
        </w:tc>
        <w:tc>
          <w:tcPr>
            <w:tcW w:w="4324" w:type="dxa"/>
            <w:tcBorders>
              <w:tl2br w:val="nil"/>
              <w:tr2bl w:val="nil"/>
            </w:tcBorders>
            <w:vAlign w:val="center"/>
          </w:tcPr>
          <w:p w14:paraId="2855C222" w14:textId="77777777" w:rsidR="00006714" w:rsidRDefault="00000000">
            <w:pPr>
              <w:spacing w:line="57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日期：</w:t>
            </w:r>
          </w:p>
        </w:tc>
      </w:tr>
    </w:tbl>
    <w:p w14:paraId="4FF854CE" w14:textId="77777777" w:rsidR="00006714" w:rsidRDefault="00006714">
      <w:pPr>
        <w:spacing w:line="570" w:lineRule="exact"/>
        <w:rPr>
          <w:rFonts w:ascii="Times New Roman" w:eastAsia="方正仿宋_GBK" w:hAnsi="Times New Roman" w:cs="Times New Roman"/>
          <w:sz w:val="32"/>
          <w:szCs w:val="32"/>
        </w:rPr>
        <w:sectPr w:rsidR="00006714">
          <w:pgSz w:w="16838" w:h="11906" w:orient="landscape"/>
          <w:pgMar w:top="1587" w:right="2098" w:bottom="1474" w:left="1984" w:header="851" w:footer="992" w:gutter="0"/>
          <w:pgNumType w:start="1"/>
          <w:cols w:space="425"/>
          <w:docGrid w:type="lines" w:linePitch="312"/>
        </w:sectPr>
      </w:pPr>
    </w:p>
    <w:p w14:paraId="04DA485E" w14:textId="77777777" w:rsidR="00006714" w:rsidRDefault="00000000">
      <w:pPr>
        <w:spacing w:line="57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lastRenderedPageBreak/>
        <w:t>附表</w:t>
      </w: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w:t>
      </w:r>
    </w:p>
    <w:p w14:paraId="4516F658" w14:textId="77777777" w:rsidR="00006714" w:rsidRDefault="00000000">
      <w:pPr>
        <w:spacing w:beforeLines="100" w:before="312" w:afterLines="50" w:after="156" w:line="570" w:lineRule="exact"/>
        <w:jc w:val="center"/>
        <w:rPr>
          <w:rFonts w:ascii="方正小标宋_GBK" w:eastAsia="方正小标宋_GBK" w:hAnsi="方正小标宋_GBK" w:cs="方正小标宋_GBK" w:hint="eastAsia"/>
          <w:sz w:val="32"/>
          <w:szCs w:val="32"/>
        </w:rPr>
      </w:pPr>
      <w:r>
        <w:rPr>
          <w:rFonts w:ascii="方正小标宋_GBK" w:eastAsia="方正小标宋_GBK" w:hAnsi="方正小标宋_GBK" w:cs="方正小标宋_GBK" w:hint="eastAsia"/>
          <w:sz w:val="32"/>
          <w:szCs w:val="32"/>
        </w:rPr>
        <w:t>高标准农田工程设施</w:t>
      </w:r>
      <w:proofErr w:type="gramStart"/>
      <w:r>
        <w:rPr>
          <w:rFonts w:ascii="方正小标宋_GBK" w:eastAsia="方正小标宋_GBK" w:hAnsi="方正小标宋_GBK" w:cs="方正小标宋_GBK" w:hint="eastAsia"/>
          <w:sz w:val="32"/>
          <w:szCs w:val="32"/>
        </w:rPr>
        <w:t>管护台</w:t>
      </w:r>
      <w:proofErr w:type="gramEnd"/>
      <w:r>
        <w:rPr>
          <w:rFonts w:ascii="方正小标宋_GBK" w:eastAsia="方正小标宋_GBK" w:hAnsi="方正小标宋_GBK" w:cs="方正小标宋_GBK" w:hint="eastAsia"/>
          <w:sz w:val="32"/>
          <w:szCs w:val="32"/>
        </w:rPr>
        <w:t>账（参考样式）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1"/>
        <w:gridCol w:w="2480"/>
        <w:gridCol w:w="3319"/>
        <w:gridCol w:w="2166"/>
        <w:gridCol w:w="1893"/>
        <w:gridCol w:w="1287"/>
      </w:tblGrid>
      <w:tr w:rsidR="00006714" w14:paraId="5FD9DAC2" w14:textId="77777777">
        <w:trPr>
          <w:trHeight w:val="680"/>
          <w:tblHeader/>
        </w:trPr>
        <w:tc>
          <w:tcPr>
            <w:tcW w:w="1634" w:type="dxa"/>
            <w:tcBorders>
              <w:tl2br w:val="nil"/>
              <w:tr2bl w:val="nil"/>
            </w:tcBorders>
            <w:tcMar>
              <w:top w:w="150" w:type="dxa"/>
              <w:left w:w="0" w:type="dxa"/>
              <w:bottom w:w="150" w:type="dxa"/>
              <w:right w:w="240" w:type="dxa"/>
            </w:tcMar>
            <w:vAlign w:val="center"/>
          </w:tcPr>
          <w:p w14:paraId="1CF570A7" w14:textId="77777777" w:rsidR="00006714" w:rsidRDefault="00000000">
            <w:pPr>
              <w:adjustRightInd w:val="0"/>
              <w:snapToGrid w:val="0"/>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日期</w:t>
            </w:r>
          </w:p>
        </w:tc>
        <w:tc>
          <w:tcPr>
            <w:tcW w:w="2532" w:type="dxa"/>
            <w:tcBorders>
              <w:tl2br w:val="nil"/>
              <w:tr2bl w:val="nil"/>
            </w:tcBorders>
            <w:tcMar>
              <w:top w:w="150" w:type="dxa"/>
              <w:left w:w="240" w:type="dxa"/>
              <w:bottom w:w="150" w:type="dxa"/>
              <w:right w:w="240" w:type="dxa"/>
            </w:tcMar>
            <w:vAlign w:val="center"/>
          </w:tcPr>
          <w:p w14:paraId="0EEF729D" w14:textId="77777777" w:rsidR="00006714" w:rsidRDefault="00000000">
            <w:pPr>
              <w:adjustRightInd w:val="0"/>
              <w:snapToGrid w:val="0"/>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巡查设施名称</w:t>
            </w:r>
          </w:p>
          <w:p w14:paraId="130CB081" w14:textId="77777777" w:rsidR="00006714" w:rsidRDefault="00000000">
            <w:pPr>
              <w:adjustRightInd w:val="0"/>
              <w:snapToGrid w:val="0"/>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及地点</w:t>
            </w:r>
          </w:p>
        </w:tc>
        <w:tc>
          <w:tcPr>
            <w:tcW w:w="3389" w:type="dxa"/>
            <w:tcBorders>
              <w:tl2br w:val="nil"/>
              <w:tr2bl w:val="nil"/>
            </w:tcBorders>
            <w:tcMar>
              <w:top w:w="150" w:type="dxa"/>
              <w:left w:w="240" w:type="dxa"/>
              <w:bottom w:w="150" w:type="dxa"/>
              <w:right w:w="240" w:type="dxa"/>
            </w:tcMar>
            <w:vAlign w:val="center"/>
          </w:tcPr>
          <w:p w14:paraId="68DBF291" w14:textId="77777777" w:rsidR="00006714" w:rsidRDefault="00000000">
            <w:pPr>
              <w:adjustRightInd w:val="0"/>
              <w:snapToGrid w:val="0"/>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巡查情况记录</w:t>
            </w:r>
          </w:p>
          <w:p w14:paraId="58F59D3C" w14:textId="77777777" w:rsidR="00006714" w:rsidRDefault="00000000">
            <w:pPr>
              <w:adjustRightInd w:val="0"/>
              <w:snapToGrid w:val="0"/>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（正常/异常）</w:t>
            </w:r>
          </w:p>
        </w:tc>
        <w:tc>
          <w:tcPr>
            <w:tcW w:w="2209" w:type="dxa"/>
            <w:tcBorders>
              <w:tl2br w:val="nil"/>
              <w:tr2bl w:val="nil"/>
            </w:tcBorders>
            <w:tcMar>
              <w:top w:w="150" w:type="dxa"/>
              <w:left w:w="240" w:type="dxa"/>
              <w:bottom w:w="150" w:type="dxa"/>
              <w:right w:w="240" w:type="dxa"/>
            </w:tcMar>
            <w:vAlign w:val="center"/>
          </w:tcPr>
          <w:p w14:paraId="619DEA9A" w14:textId="77777777" w:rsidR="00006714" w:rsidRDefault="00000000">
            <w:pPr>
              <w:adjustRightInd w:val="0"/>
              <w:snapToGrid w:val="0"/>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维护或处理</w:t>
            </w:r>
          </w:p>
          <w:p w14:paraId="023DEDB1" w14:textId="77777777" w:rsidR="00006714" w:rsidRDefault="00000000">
            <w:pPr>
              <w:adjustRightInd w:val="0"/>
              <w:snapToGrid w:val="0"/>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措施</w:t>
            </w:r>
          </w:p>
        </w:tc>
        <w:tc>
          <w:tcPr>
            <w:tcW w:w="1928" w:type="dxa"/>
            <w:tcBorders>
              <w:tl2br w:val="nil"/>
              <w:tr2bl w:val="nil"/>
            </w:tcBorders>
            <w:tcMar>
              <w:top w:w="150" w:type="dxa"/>
              <w:left w:w="240" w:type="dxa"/>
              <w:bottom w:w="150" w:type="dxa"/>
              <w:right w:w="240" w:type="dxa"/>
            </w:tcMar>
            <w:vAlign w:val="center"/>
          </w:tcPr>
          <w:p w14:paraId="1CD44751" w14:textId="77777777" w:rsidR="00006714" w:rsidRDefault="00000000">
            <w:pPr>
              <w:adjustRightInd w:val="0"/>
              <w:snapToGrid w:val="0"/>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管护员</w:t>
            </w:r>
          </w:p>
          <w:p w14:paraId="16C0A1C2" w14:textId="77777777" w:rsidR="00006714" w:rsidRDefault="00000000">
            <w:pPr>
              <w:adjustRightInd w:val="0"/>
              <w:snapToGrid w:val="0"/>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签字</w:t>
            </w:r>
          </w:p>
        </w:tc>
        <w:tc>
          <w:tcPr>
            <w:tcW w:w="1304" w:type="dxa"/>
            <w:tcBorders>
              <w:tl2br w:val="nil"/>
              <w:tr2bl w:val="nil"/>
            </w:tcBorders>
            <w:tcMar>
              <w:top w:w="150" w:type="dxa"/>
              <w:left w:w="240" w:type="dxa"/>
              <w:bottom w:w="150" w:type="dxa"/>
              <w:right w:w="240" w:type="dxa"/>
            </w:tcMar>
            <w:vAlign w:val="center"/>
          </w:tcPr>
          <w:p w14:paraId="770A43D9" w14:textId="77777777" w:rsidR="00006714" w:rsidRDefault="00000000">
            <w:pPr>
              <w:adjustRightInd w:val="0"/>
              <w:snapToGrid w:val="0"/>
              <w:spacing w:line="240" w:lineRule="atLeas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备注</w:t>
            </w:r>
          </w:p>
        </w:tc>
      </w:tr>
      <w:tr w:rsidR="00006714" w14:paraId="64A155F6" w14:textId="77777777">
        <w:trPr>
          <w:trHeight w:val="680"/>
        </w:trPr>
        <w:tc>
          <w:tcPr>
            <w:tcW w:w="1634" w:type="dxa"/>
            <w:tcBorders>
              <w:tl2br w:val="nil"/>
              <w:tr2bl w:val="nil"/>
            </w:tcBorders>
            <w:tcMar>
              <w:top w:w="150" w:type="dxa"/>
              <w:left w:w="0" w:type="dxa"/>
              <w:bottom w:w="150" w:type="dxa"/>
              <w:right w:w="240" w:type="dxa"/>
            </w:tcMar>
            <w:vAlign w:val="center"/>
          </w:tcPr>
          <w:p w14:paraId="43AA394A" w14:textId="77777777" w:rsidR="00006714" w:rsidRDefault="00006714">
            <w:pPr>
              <w:spacing w:line="570" w:lineRule="exact"/>
              <w:jc w:val="center"/>
              <w:rPr>
                <w:rFonts w:ascii="Times New Roman" w:eastAsia="方正仿宋_GBK" w:hAnsi="Times New Roman" w:cs="Times New Roman"/>
                <w:sz w:val="24"/>
              </w:rPr>
            </w:pPr>
          </w:p>
        </w:tc>
        <w:tc>
          <w:tcPr>
            <w:tcW w:w="2532" w:type="dxa"/>
            <w:tcBorders>
              <w:tl2br w:val="nil"/>
              <w:tr2bl w:val="nil"/>
            </w:tcBorders>
            <w:tcMar>
              <w:top w:w="150" w:type="dxa"/>
              <w:left w:w="240" w:type="dxa"/>
              <w:bottom w:w="150" w:type="dxa"/>
              <w:right w:w="240" w:type="dxa"/>
            </w:tcMar>
            <w:vAlign w:val="center"/>
          </w:tcPr>
          <w:p w14:paraId="7464AC8A" w14:textId="77777777" w:rsidR="00006714" w:rsidRDefault="00006714">
            <w:pPr>
              <w:spacing w:line="570" w:lineRule="exact"/>
              <w:jc w:val="center"/>
              <w:rPr>
                <w:rFonts w:ascii="Times New Roman" w:eastAsia="方正仿宋_GBK" w:hAnsi="Times New Roman" w:cs="Times New Roman"/>
                <w:sz w:val="24"/>
              </w:rPr>
            </w:pPr>
          </w:p>
        </w:tc>
        <w:tc>
          <w:tcPr>
            <w:tcW w:w="3389" w:type="dxa"/>
            <w:tcBorders>
              <w:tl2br w:val="nil"/>
              <w:tr2bl w:val="nil"/>
            </w:tcBorders>
            <w:tcMar>
              <w:top w:w="150" w:type="dxa"/>
              <w:left w:w="240" w:type="dxa"/>
              <w:bottom w:w="150" w:type="dxa"/>
              <w:right w:w="240" w:type="dxa"/>
            </w:tcMar>
            <w:vAlign w:val="center"/>
          </w:tcPr>
          <w:p w14:paraId="553C101C" w14:textId="77777777" w:rsidR="00006714" w:rsidRDefault="00006714">
            <w:pPr>
              <w:spacing w:line="570" w:lineRule="exact"/>
              <w:jc w:val="center"/>
              <w:rPr>
                <w:rFonts w:ascii="Times New Roman" w:eastAsia="方正仿宋_GBK" w:hAnsi="Times New Roman" w:cs="Times New Roman"/>
                <w:sz w:val="24"/>
              </w:rPr>
            </w:pPr>
          </w:p>
        </w:tc>
        <w:tc>
          <w:tcPr>
            <w:tcW w:w="2209" w:type="dxa"/>
            <w:tcBorders>
              <w:tl2br w:val="nil"/>
              <w:tr2bl w:val="nil"/>
            </w:tcBorders>
            <w:tcMar>
              <w:top w:w="150" w:type="dxa"/>
              <w:left w:w="240" w:type="dxa"/>
              <w:bottom w:w="150" w:type="dxa"/>
              <w:right w:w="240" w:type="dxa"/>
            </w:tcMar>
            <w:vAlign w:val="center"/>
          </w:tcPr>
          <w:p w14:paraId="7C42E440" w14:textId="77777777" w:rsidR="00006714" w:rsidRDefault="00006714">
            <w:pPr>
              <w:spacing w:line="570" w:lineRule="exact"/>
              <w:jc w:val="center"/>
              <w:rPr>
                <w:rFonts w:ascii="Times New Roman" w:eastAsia="方正仿宋_GBK" w:hAnsi="Times New Roman" w:cs="Times New Roman"/>
                <w:sz w:val="24"/>
              </w:rPr>
            </w:pPr>
          </w:p>
        </w:tc>
        <w:tc>
          <w:tcPr>
            <w:tcW w:w="1928" w:type="dxa"/>
            <w:tcBorders>
              <w:tl2br w:val="nil"/>
              <w:tr2bl w:val="nil"/>
            </w:tcBorders>
            <w:tcMar>
              <w:top w:w="150" w:type="dxa"/>
              <w:left w:w="240" w:type="dxa"/>
              <w:bottom w:w="150" w:type="dxa"/>
              <w:right w:w="240" w:type="dxa"/>
            </w:tcMar>
            <w:vAlign w:val="center"/>
          </w:tcPr>
          <w:p w14:paraId="2D3B628A" w14:textId="77777777" w:rsidR="00006714" w:rsidRDefault="00006714">
            <w:pPr>
              <w:spacing w:line="570" w:lineRule="exact"/>
              <w:jc w:val="center"/>
              <w:rPr>
                <w:rFonts w:ascii="Times New Roman" w:eastAsia="方正仿宋_GBK" w:hAnsi="Times New Roman" w:cs="Times New Roman"/>
                <w:sz w:val="24"/>
              </w:rPr>
            </w:pPr>
          </w:p>
        </w:tc>
        <w:tc>
          <w:tcPr>
            <w:tcW w:w="1304" w:type="dxa"/>
            <w:tcBorders>
              <w:tl2br w:val="nil"/>
              <w:tr2bl w:val="nil"/>
            </w:tcBorders>
            <w:tcMar>
              <w:top w:w="150" w:type="dxa"/>
              <w:left w:w="240" w:type="dxa"/>
              <w:bottom w:w="150" w:type="dxa"/>
              <w:right w:w="0" w:type="dxa"/>
            </w:tcMar>
            <w:vAlign w:val="center"/>
          </w:tcPr>
          <w:p w14:paraId="5A400233" w14:textId="77777777" w:rsidR="00006714" w:rsidRDefault="00006714">
            <w:pPr>
              <w:spacing w:line="570" w:lineRule="exact"/>
              <w:jc w:val="center"/>
              <w:rPr>
                <w:rFonts w:ascii="Times New Roman" w:eastAsia="方正仿宋_GBK" w:hAnsi="Times New Roman" w:cs="Times New Roman"/>
                <w:sz w:val="24"/>
              </w:rPr>
            </w:pPr>
          </w:p>
        </w:tc>
      </w:tr>
      <w:tr w:rsidR="00006714" w14:paraId="69BE9FBE" w14:textId="77777777">
        <w:trPr>
          <w:trHeight w:val="680"/>
        </w:trPr>
        <w:tc>
          <w:tcPr>
            <w:tcW w:w="1634" w:type="dxa"/>
            <w:tcBorders>
              <w:tl2br w:val="nil"/>
              <w:tr2bl w:val="nil"/>
            </w:tcBorders>
            <w:tcMar>
              <w:top w:w="150" w:type="dxa"/>
              <w:left w:w="0" w:type="dxa"/>
              <w:bottom w:w="150" w:type="dxa"/>
              <w:right w:w="240" w:type="dxa"/>
            </w:tcMar>
            <w:vAlign w:val="center"/>
          </w:tcPr>
          <w:p w14:paraId="1C6BACBD" w14:textId="77777777" w:rsidR="00006714" w:rsidRDefault="00006714">
            <w:pPr>
              <w:spacing w:line="570" w:lineRule="exact"/>
              <w:jc w:val="center"/>
              <w:rPr>
                <w:rFonts w:ascii="Times New Roman" w:eastAsia="方正仿宋_GBK" w:hAnsi="Times New Roman" w:cs="Times New Roman"/>
                <w:sz w:val="24"/>
              </w:rPr>
            </w:pPr>
          </w:p>
        </w:tc>
        <w:tc>
          <w:tcPr>
            <w:tcW w:w="2532" w:type="dxa"/>
            <w:tcBorders>
              <w:tl2br w:val="nil"/>
              <w:tr2bl w:val="nil"/>
            </w:tcBorders>
            <w:tcMar>
              <w:top w:w="150" w:type="dxa"/>
              <w:left w:w="240" w:type="dxa"/>
              <w:bottom w:w="150" w:type="dxa"/>
              <w:right w:w="240" w:type="dxa"/>
            </w:tcMar>
            <w:vAlign w:val="center"/>
          </w:tcPr>
          <w:p w14:paraId="69CE977D" w14:textId="77777777" w:rsidR="00006714" w:rsidRDefault="00006714">
            <w:pPr>
              <w:spacing w:line="570" w:lineRule="exact"/>
              <w:jc w:val="center"/>
              <w:rPr>
                <w:rFonts w:ascii="Times New Roman" w:eastAsia="方正仿宋_GBK" w:hAnsi="Times New Roman" w:cs="Times New Roman"/>
                <w:sz w:val="24"/>
              </w:rPr>
            </w:pPr>
          </w:p>
        </w:tc>
        <w:tc>
          <w:tcPr>
            <w:tcW w:w="3389" w:type="dxa"/>
            <w:tcBorders>
              <w:tl2br w:val="nil"/>
              <w:tr2bl w:val="nil"/>
            </w:tcBorders>
            <w:tcMar>
              <w:top w:w="150" w:type="dxa"/>
              <w:left w:w="240" w:type="dxa"/>
              <w:bottom w:w="150" w:type="dxa"/>
              <w:right w:w="240" w:type="dxa"/>
            </w:tcMar>
            <w:vAlign w:val="center"/>
          </w:tcPr>
          <w:p w14:paraId="35968588" w14:textId="77777777" w:rsidR="00006714" w:rsidRDefault="00006714">
            <w:pPr>
              <w:spacing w:line="570" w:lineRule="exact"/>
              <w:jc w:val="center"/>
              <w:rPr>
                <w:rFonts w:ascii="Times New Roman" w:eastAsia="方正仿宋_GBK" w:hAnsi="Times New Roman" w:cs="Times New Roman"/>
                <w:sz w:val="24"/>
              </w:rPr>
            </w:pPr>
          </w:p>
        </w:tc>
        <w:tc>
          <w:tcPr>
            <w:tcW w:w="2209" w:type="dxa"/>
            <w:tcBorders>
              <w:tl2br w:val="nil"/>
              <w:tr2bl w:val="nil"/>
            </w:tcBorders>
            <w:tcMar>
              <w:top w:w="150" w:type="dxa"/>
              <w:left w:w="240" w:type="dxa"/>
              <w:bottom w:w="150" w:type="dxa"/>
              <w:right w:w="240" w:type="dxa"/>
            </w:tcMar>
            <w:vAlign w:val="center"/>
          </w:tcPr>
          <w:p w14:paraId="6A8D7431" w14:textId="77777777" w:rsidR="00006714" w:rsidRDefault="00006714">
            <w:pPr>
              <w:spacing w:line="570" w:lineRule="exact"/>
              <w:jc w:val="center"/>
              <w:rPr>
                <w:rFonts w:ascii="Times New Roman" w:eastAsia="方正仿宋_GBK" w:hAnsi="Times New Roman" w:cs="Times New Roman"/>
                <w:sz w:val="24"/>
              </w:rPr>
            </w:pPr>
          </w:p>
        </w:tc>
        <w:tc>
          <w:tcPr>
            <w:tcW w:w="1928" w:type="dxa"/>
            <w:tcBorders>
              <w:tl2br w:val="nil"/>
              <w:tr2bl w:val="nil"/>
            </w:tcBorders>
            <w:tcMar>
              <w:top w:w="150" w:type="dxa"/>
              <w:left w:w="240" w:type="dxa"/>
              <w:bottom w:w="150" w:type="dxa"/>
              <w:right w:w="240" w:type="dxa"/>
            </w:tcMar>
            <w:vAlign w:val="center"/>
          </w:tcPr>
          <w:p w14:paraId="4FAF6812" w14:textId="77777777" w:rsidR="00006714" w:rsidRDefault="00006714">
            <w:pPr>
              <w:spacing w:line="570" w:lineRule="exact"/>
              <w:jc w:val="center"/>
              <w:rPr>
                <w:rFonts w:ascii="Times New Roman" w:eastAsia="方正仿宋_GBK" w:hAnsi="Times New Roman" w:cs="Times New Roman"/>
                <w:sz w:val="24"/>
              </w:rPr>
            </w:pPr>
          </w:p>
        </w:tc>
        <w:tc>
          <w:tcPr>
            <w:tcW w:w="1304" w:type="dxa"/>
            <w:tcBorders>
              <w:tl2br w:val="nil"/>
              <w:tr2bl w:val="nil"/>
            </w:tcBorders>
            <w:tcMar>
              <w:top w:w="150" w:type="dxa"/>
              <w:left w:w="240" w:type="dxa"/>
              <w:bottom w:w="150" w:type="dxa"/>
              <w:right w:w="0" w:type="dxa"/>
            </w:tcMar>
            <w:vAlign w:val="center"/>
          </w:tcPr>
          <w:p w14:paraId="17386670" w14:textId="77777777" w:rsidR="00006714" w:rsidRDefault="00006714">
            <w:pPr>
              <w:spacing w:line="570" w:lineRule="exact"/>
              <w:jc w:val="center"/>
              <w:rPr>
                <w:rFonts w:ascii="Times New Roman" w:eastAsia="方正仿宋_GBK" w:hAnsi="Times New Roman" w:cs="Times New Roman"/>
                <w:sz w:val="24"/>
              </w:rPr>
            </w:pPr>
          </w:p>
        </w:tc>
      </w:tr>
      <w:tr w:rsidR="00006714" w14:paraId="13D702B5" w14:textId="77777777">
        <w:trPr>
          <w:trHeight w:val="680"/>
        </w:trPr>
        <w:tc>
          <w:tcPr>
            <w:tcW w:w="1634" w:type="dxa"/>
            <w:tcBorders>
              <w:tl2br w:val="nil"/>
              <w:tr2bl w:val="nil"/>
            </w:tcBorders>
            <w:tcMar>
              <w:top w:w="150" w:type="dxa"/>
              <w:left w:w="0" w:type="dxa"/>
              <w:bottom w:w="150" w:type="dxa"/>
              <w:right w:w="240" w:type="dxa"/>
            </w:tcMar>
            <w:vAlign w:val="center"/>
          </w:tcPr>
          <w:p w14:paraId="510319AF" w14:textId="77777777" w:rsidR="00006714" w:rsidRDefault="00006714">
            <w:pPr>
              <w:spacing w:line="570" w:lineRule="exact"/>
              <w:jc w:val="center"/>
              <w:rPr>
                <w:rFonts w:ascii="Times New Roman" w:eastAsia="方正仿宋_GBK" w:hAnsi="Times New Roman" w:cs="Times New Roman"/>
                <w:sz w:val="24"/>
              </w:rPr>
            </w:pPr>
          </w:p>
        </w:tc>
        <w:tc>
          <w:tcPr>
            <w:tcW w:w="2532" w:type="dxa"/>
            <w:tcBorders>
              <w:tl2br w:val="nil"/>
              <w:tr2bl w:val="nil"/>
            </w:tcBorders>
            <w:tcMar>
              <w:top w:w="150" w:type="dxa"/>
              <w:left w:w="240" w:type="dxa"/>
              <w:bottom w:w="150" w:type="dxa"/>
              <w:right w:w="240" w:type="dxa"/>
            </w:tcMar>
            <w:vAlign w:val="center"/>
          </w:tcPr>
          <w:p w14:paraId="7EFD2A5C" w14:textId="77777777" w:rsidR="00006714" w:rsidRDefault="00006714">
            <w:pPr>
              <w:spacing w:line="570" w:lineRule="exact"/>
              <w:jc w:val="center"/>
              <w:rPr>
                <w:rFonts w:ascii="Times New Roman" w:eastAsia="方正仿宋_GBK" w:hAnsi="Times New Roman" w:cs="Times New Roman"/>
                <w:sz w:val="24"/>
              </w:rPr>
            </w:pPr>
          </w:p>
        </w:tc>
        <w:tc>
          <w:tcPr>
            <w:tcW w:w="3389" w:type="dxa"/>
            <w:tcBorders>
              <w:tl2br w:val="nil"/>
              <w:tr2bl w:val="nil"/>
            </w:tcBorders>
            <w:tcMar>
              <w:top w:w="150" w:type="dxa"/>
              <w:left w:w="240" w:type="dxa"/>
              <w:bottom w:w="150" w:type="dxa"/>
              <w:right w:w="240" w:type="dxa"/>
            </w:tcMar>
            <w:vAlign w:val="center"/>
          </w:tcPr>
          <w:p w14:paraId="514EF8D1" w14:textId="77777777" w:rsidR="00006714" w:rsidRDefault="00006714">
            <w:pPr>
              <w:spacing w:line="570" w:lineRule="exact"/>
              <w:jc w:val="center"/>
              <w:rPr>
                <w:rFonts w:ascii="Times New Roman" w:eastAsia="方正仿宋_GBK" w:hAnsi="Times New Roman" w:cs="Times New Roman"/>
                <w:sz w:val="24"/>
              </w:rPr>
            </w:pPr>
          </w:p>
        </w:tc>
        <w:tc>
          <w:tcPr>
            <w:tcW w:w="2209" w:type="dxa"/>
            <w:tcBorders>
              <w:tl2br w:val="nil"/>
              <w:tr2bl w:val="nil"/>
            </w:tcBorders>
            <w:tcMar>
              <w:top w:w="150" w:type="dxa"/>
              <w:left w:w="240" w:type="dxa"/>
              <w:bottom w:w="150" w:type="dxa"/>
              <w:right w:w="240" w:type="dxa"/>
            </w:tcMar>
            <w:vAlign w:val="center"/>
          </w:tcPr>
          <w:p w14:paraId="5DAC4B42" w14:textId="77777777" w:rsidR="00006714" w:rsidRDefault="00006714">
            <w:pPr>
              <w:spacing w:line="570" w:lineRule="exact"/>
              <w:jc w:val="center"/>
              <w:rPr>
                <w:rFonts w:ascii="Times New Roman" w:eastAsia="方正仿宋_GBK" w:hAnsi="Times New Roman" w:cs="Times New Roman"/>
                <w:sz w:val="24"/>
              </w:rPr>
            </w:pPr>
          </w:p>
        </w:tc>
        <w:tc>
          <w:tcPr>
            <w:tcW w:w="1928" w:type="dxa"/>
            <w:tcBorders>
              <w:tl2br w:val="nil"/>
              <w:tr2bl w:val="nil"/>
            </w:tcBorders>
            <w:tcMar>
              <w:top w:w="150" w:type="dxa"/>
              <w:left w:w="240" w:type="dxa"/>
              <w:bottom w:w="150" w:type="dxa"/>
              <w:right w:w="240" w:type="dxa"/>
            </w:tcMar>
            <w:vAlign w:val="center"/>
          </w:tcPr>
          <w:p w14:paraId="35CFFAF1" w14:textId="77777777" w:rsidR="00006714" w:rsidRDefault="00006714">
            <w:pPr>
              <w:spacing w:line="570" w:lineRule="exact"/>
              <w:jc w:val="center"/>
              <w:rPr>
                <w:rFonts w:ascii="Times New Roman" w:eastAsia="方正仿宋_GBK" w:hAnsi="Times New Roman" w:cs="Times New Roman"/>
                <w:sz w:val="24"/>
              </w:rPr>
            </w:pPr>
          </w:p>
        </w:tc>
        <w:tc>
          <w:tcPr>
            <w:tcW w:w="1304" w:type="dxa"/>
            <w:tcBorders>
              <w:tl2br w:val="nil"/>
              <w:tr2bl w:val="nil"/>
            </w:tcBorders>
            <w:tcMar>
              <w:top w:w="150" w:type="dxa"/>
              <w:left w:w="240" w:type="dxa"/>
              <w:bottom w:w="150" w:type="dxa"/>
              <w:right w:w="0" w:type="dxa"/>
            </w:tcMar>
            <w:vAlign w:val="center"/>
          </w:tcPr>
          <w:p w14:paraId="06DAD2D6" w14:textId="77777777" w:rsidR="00006714" w:rsidRDefault="00006714">
            <w:pPr>
              <w:spacing w:line="570" w:lineRule="exact"/>
              <w:jc w:val="center"/>
              <w:rPr>
                <w:rFonts w:ascii="Times New Roman" w:eastAsia="方正仿宋_GBK" w:hAnsi="Times New Roman" w:cs="Times New Roman"/>
                <w:sz w:val="24"/>
              </w:rPr>
            </w:pPr>
          </w:p>
        </w:tc>
      </w:tr>
      <w:tr w:rsidR="00006714" w14:paraId="750CE6FD" w14:textId="77777777">
        <w:trPr>
          <w:trHeight w:val="680"/>
        </w:trPr>
        <w:tc>
          <w:tcPr>
            <w:tcW w:w="1634" w:type="dxa"/>
            <w:tcBorders>
              <w:tl2br w:val="nil"/>
              <w:tr2bl w:val="nil"/>
            </w:tcBorders>
            <w:tcMar>
              <w:top w:w="150" w:type="dxa"/>
              <w:left w:w="0" w:type="dxa"/>
              <w:bottom w:w="150" w:type="dxa"/>
              <w:right w:w="240" w:type="dxa"/>
            </w:tcMar>
            <w:vAlign w:val="center"/>
          </w:tcPr>
          <w:p w14:paraId="3A8F9E9D" w14:textId="77777777" w:rsidR="00006714" w:rsidRDefault="00006714">
            <w:pPr>
              <w:spacing w:line="570" w:lineRule="exact"/>
              <w:jc w:val="center"/>
              <w:rPr>
                <w:rFonts w:ascii="Times New Roman" w:eastAsia="方正仿宋_GBK" w:hAnsi="Times New Roman" w:cs="Times New Roman"/>
                <w:sz w:val="24"/>
              </w:rPr>
            </w:pPr>
          </w:p>
        </w:tc>
        <w:tc>
          <w:tcPr>
            <w:tcW w:w="2532" w:type="dxa"/>
            <w:tcBorders>
              <w:tl2br w:val="nil"/>
              <w:tr2bl w:val="nil"/>
            </w:tcBorders>
            <w:tcMar>
              <w:top w:w="150" w:type="dxa"/>
              <w:left w:w="240" w:type="dxa"/>
              <w:bottom w:w="150" w:type="dxa"/>
              <w:right w:w="240" w:type="dxa"/>
            </w:tcMar>
            <w:vAlign w:val="center"/>
          </w:tcPr>
          <w:p w14:paraId="32C4C41A" w14:textId="77777777" w:rsidR="00006714" w:rsidRDefault="00006714">
            <w:pPr>
              <w:spacing w:line="570" w:lineRule="exact"/>
              <w:jc w:val="center"/>
              <w:rPr>
                <w:rFonts w:ascii="Times New Roman" w:eastAsia="方正仿宋_GBK" w:hAnsi="Times New Roman" w:cs="Times New Roman"/>
                <w:sz w:val="24"/>
              </w:rPr>
            </w:pPr>
          </w:p>
        </w:tc>
        <w:tc>
          <w:tcPr>
            <w:tcW w:w="3389" w:type="dxa"/>
            <w:tcBorders>
              <w:tl2br w:val="nil"/>
              <w:tr2bl w:val="nil"/>
            </w:tcBorders>
            <w:tcMar>
              <w:top w:w="150" w:type="dxa"/>
              <w:left w:w="240" w:type="dxa"/>
              <w:bottom w:w="150" w:type="dxa"/>
              <w:right w:w="240" w:type="dxa"/>
            </w:tcMar>
            <w:vAlign w:val="center"/>
          </w:tcPr>
          <w:p w14:paraId="41A3F5D5" w14:textId="77777777" w:rsidR="00006714" w:rsidRDefault="00006714">
            <w:pPr>
              <w:spacing w:line="570" w:lineRule="exact"/>
              <w:jc w:val="center"/>
              <w:rPr>
                <w:rFonts w:ascii="Times New Roman" w:eastAsia="方正仿宋_GBK" w:hAnsi="Times New Roman" w:cs="Times New Roman"/>
                <w:sz w:val="24"/>
              </w:rPr>
            </w:pPr>
          </w:p>
        </w:tc>
        <w:tc>
          <w:tcPr>
            <w:tcW w:w="2209" w:type="dxa"/>
            <w:tcBorders>
              <w:tl2br w:val="nil"/>
              <w:tr2bl w:val="nil"/>
            </w:tcBorders>
            <w:tcMar>
              <w:top w:w="150" w:type="dxa"/>
              <w:left w:w="240" w:type="dxa"/>
              <w:bottom w:w="150" w:type="dxa"/>
              <w:right w:w="240" w:type="dxa"/>
            </w:tcMar>
            <w:vAlign w:val="center"/>
          </w:tcPr>
          <w:p w14:paraId="4A1AC4CB" w14:textId="77777777" w:rsidR="00006714" w:rsidRDefault="00006714">
            <w:pPr>
              <w:spacing w:line="570" w:lineRule="exact"/>
              <w:jc w:val="center"/>
              <w:rPr>
                <w:rFonts w:ascii="Times New Roman" w:eastAsia="方正仿宋_GBK" w:hAnsi="Times New Roman" w:cs="Times New Roman"/>
                <w:sz w:val="24"/>
              </w:rPr>
            </w:pPr>
          </w:p>
        </w:tc>
        <w:tc>
          <w:tcPr>
            <w:tcW w:w="1928" w:type="dxa"/>
            <w:tcBorders>
              <w:tl2br w:val="nil"/>
              <w:tr2bl w:val="nil"/>
            </w:tcBorders>
            <w:tcMar>
              <w:top w:w="150" w:type="dxa"/>
              <w:left w:w="240" w:type="dxa"/>
              <w:bottom w:w="150" w:type="dxa"/>
              <w:right w:w="240" w:type="dxa"/>
            </w:tcMar>
            <w:vAlign w:val="center"/>
          </w:tcPr>
          <w:p w14:paraId="7FFC8678" w14:textId="77777777" w:rsidR="00006714" w:rsidRDefault="00006714">
            <w:pPr>
              <w:spacing w:line="570" w:lineRule="exact"/>
              <w:jc w:val="center"/>
              <w:rPr>
                <w:rFonts w:ascii="Times New Roman" w:eastAsia="方正仿宋_GBK" w:hAnsi="Times New Roman" w:cs="Times New Roman"/>
                <w:sz w:val="24"/>
              </w:rPr>
            </w:pPr>
          </w:p>
        </w:tc>
        <w:tc>
          <w:tcPr>
            <w:tcW w:w="1304" w:type="dxa"/>
            <w:tcBorders>
              <w:tl2br w:val="nil"/>
              <w:tr2bl w:val="nil"/>
            </w:tcBorders>
            <w:tcMar>
              <w:top w:w="150" w:type="dxa"/>
              <w:left w:w="240" w:type="dxa"/>
              <w:bottom w:w="150" w:type="dxa"/>
              <w:right w:w="0" w:type="dxa"/>
            </w:tcMar>
            <w:vAlign w:val="center"/>
          </w:tcPr>
          <w:p w14:paraId="15BFAAEC" w14:textId="77777777" w:rsidR="00006714" w:rsidRDefault="00006714">
            <w:pPr>
              <w:spacing w:line="570" w:lineRule="exact"/>
              <w:jc w:val="center"/>
              <w:rPr>
                <w:rFonts w:ascii="Times New Roman" w:eastAsia="方正仿宋_GBK" w:hAnsi="Times New Roman" w:cs="Times New Roman"/>
                <w:sz w:val="24"/>
              </w:rPr>
            </w:pPr>
          </w:p>
        </w:tc>
      </w:tr>
      <w:tr w:rsidR="00006714" w14:paraId="2322045A" w14:textId="77777777">
        <w:trPr>
          <w:trHeight w:val="680"/>
        </w:trPr>
        <w:tc>
          <w:tcPr>
            <w:tcW w:w="1634" w:type="dxa"/>
            <w:tcBorders>
              <w:tl2br w:val="nil"/>
              <w:tr2bl w:val="nil"/>
            </w:tcBorders>
            <w:tcMar>
              <w:top w:w="150" w:type="dxa"/>
              <w:left w:w="0" w:type="dxa"/>
              <w:bottom w:w="150" w:type="dxa"/>
              <w:right w:w="240" w:type="dxa"/>
            </w:tcMar>
            <w:vAlign w:val="center"/>
          </w:tcPr>
          <w:p w14:paraId="0B066E27" w14:textId="77777777" w:rsidR="00006714" w:rsidRDefault="00006714">
            <w:pPr>
              <w:spacing w:line="570" w:lineRule="exact"/>
              <w:jc w:val="center"/>
              <w:rPr>
                <w:rFonts w:ascii="Times New Roman" w:eastAsia="方正仿宋_GBK" w:hAnsi="Times New Roman" w:cs="Times New Roman"/>
                <w:sz w:val="24"/>
              </w:rPr>
            </w:pPr>
          </w:p>
        </w:tc>
        <w:tc>
          <w:tcPr>
            <w:tcW w:w="2532" w:type="dxa"/>
            <w:tcBorders>
              <w:tl2br w:val="nil"/>
              <w:tr2bl w:val="nil"/>
            </w:tcBorders>
            <w:tcMar>
              <w:top w:w="150" w:type="dxa"/>
              <w:left w:w="240" w:type="dxa"/>
              <w:bottom w:w="150" w:type="dxa"/>
              <w:right w:w="240" w:type="dxa"/>
            </w:tcMar>
            <w:vAlign w:val="center"/>
          </w:tcPr>
          <w:p w14:paraId="10BC738F" w14:textId="77777777" w:rsidR="00006714" w:rsidRDefault="00006714">
            <w:pPr>
              <w:spacing w:line="570" w:lineRule="exact"/>
              <w:jc w:val="center"/>
              <w:rPr>
                <w:rFonts w:ascii="Times New Roman" w:eastAsia="方正仿宋_GBK" w:hAnsi="Times New Roman" w:cs="Times New Roman"/>
                <w:sz w:val="24"/>
              </w:rPr>
            </w:pPr>
          </w:p>
        </w:tc>
        <w:tc>
          <w:tcPr>
            <w:tcW w:w="3389" w:type="dxa"/>
            <w:tcBorders>
              <w:tl2br w:val="nil"/>
              <w:tr2bl w:val="nil"/>
            </w:tcBorders>
            <w:tcMar>
              <w:top w:w="150" w:type="dxa"/>
              <w:left w:w="240" w:type="dxa"/>
              <w:bottom w:w="150" w:type="dxa"/>
              <w:right w:w="240" w:type="dxa"/>
            </w:tcMar>
            <w:vAlign w:val="center"/>
          </w:tcPr>
          <w:p w14:paraId="28AA00EE" w14:textId="77777777" w:rsidR="00006714" w:rsidRDefault="00006714">
            <w:pPr>
              <w:spacing w:line="570" w:lineRule="exact"/>
              <w:jc w:val="center"/>
              <w:rPr>
                <w:rFonts w:ascii="Times New Roman" w:eastAsia="方正仿宋_GBK" w:hAnsi="Times New Roman" w:cs="Times New Roman"/>
                <w:sz w:val="24"/>
              </w:rPr>
            </w:pPr>
          </w:p>
        </w:tc>
        <w:tc>
          <w:tcPr>
            <w:tcW w:w="2209" w:type="dxa"/>
            <w:tcBorders>
              <w:tl2br w:val="nil"/>
              <w:tr2bl w:val="nil"/>
            </w:tcBorders>
            <w:tcMar>
              <w:top w:w="150" w:type="dxa"/>
              <w:left w:w="240" w:type="dxa"/>
              <w:bottom w:w="150" w:type="dxa"/>
              <w:right w:w="240" w:type="dxa"/>
            </w:tcMar>
            <w:vAlign w:val="center"/>
          </w:tcPr>
          <w:p w14:paraId="1CF264FB" w14:textId="77777777" w:rsidR="00006714" w:rsidRDefault="00006714">
            <w:pPr>
              <w:spacing w:line="570" w:lineRule="exact"/>
              <w:jc w:val="center"/>
              <w:rPr>
                <w:rFonts w:ascii="Times New Roman" w:eastAsia="方正仿宋_GBK" w:hAnsi="Times New Roman" w:cs="Times New Roman"/>
                <w:sz w:val="24"/>
              </w:rPr>
            </w:pPr>
          </w:p>
        </w:tc>
        <w:tc>
          <w:tcPr>
            <w:tcW w:w="1928" w:type="dxa"/>
            <w:tcBorders>
              <w:tl2br w:val="nil"/>
              <w:tr2bl w:val="nil"/>
            </w:tcBorders>
            <w:tcMar>
              <w:top w:w="150" w:type="dxa"/>
              <w:left w:w="240" w:type="dxa"/>
              <w:bottom w:w="150" w:type="dxa"/>
              <w:right w:w="240" w:type="dxa"/>
            </w:tcMar>
            <w:vAlign w:val="center"/>
          </w:tcPr>
          <w:p w14:paraId="1A18C5B5" w14:textId="77777777" w:rsidR="00006714" w:rsidRDefault="00006714">
            <w:pPr>
              <w:spacing w:line="570" w:lineRule="exact"/>
              <w:jc w:val="center"/>
              <w:rPr>
                <w:rFonts w:ascii="Times New Roman" w:eastAsia="方正仿宋_GBK" w:hAnsi="Times New Roman" w:cs="Times New Roman"/>
                <w:sz w:val="24"/>
              </w:rPr>
            </w:pPr>
          </w:p>
        </w:tc>
        <w:tc>
          <w:tcPr>
            <w:tcW w:w="1304" w:type="dxa"/>
            <w:tcBorders>
              <w:tl2br w:val="nil"/>
              <w:tr2bl w:val="nil"/>
            </w:tcBorders>
            <w:tcMar>
              <w:top w:w="150" w:type="dxa"/>
              <w:left w:w="240" w:type="dxa"/>
              <w:bottom w:w="150" w:type="dxa"/>
              <w:right w:w="0" w:type="dxa"/>
            </w:tcMar>
            <w:vAlign w:val="center"/>
          </w:tcPr>
          <w:p w14:paraId="43656009" w14:textId="77777777" w:rsidR="00006714" w:rsidRDefault="00006714">
            <w:pPr>
              <w:spacing w:line="570" w:lineRule="exact"/>
              <w:jc w:val="center"/>
              <w:rPr>
                <w:rFonts w:ascii="Times New Roman" w:eastAsia="方正仿宋_GBK" w:hAnsi="Times New Roman" w:cs="Times New Roman"/>
                <w:sz w:val="24"/>
              </w:rPr>
            </w:pPr>
          </w:p>
        </w:tc>
      </w:tr>
    </w:tbl>
    <w:p w14:paraId="6B0DA452" w14:textId="77777777" w:rsidR="00006714" w:rsidRDefault="00000000">
      <w:pPr>
        <w:spacing w:line="570" w:lineRule="exact"/>
        <w:rPr>
          <w:rFonts w:ascii="Times New Roman" w:eastAsia="方正仿宋_GBK" w:hAnsi="Times New Roman" w:cs="Times New Roman"/>
          <w:sz w:val="32"/>
          <w:szCs w:val="32"/>
        </w:rPr>
        <w:sectPr w:rsidR="00006714">
          <w:pgSz w:w="16838" w:h="11906" w:orient="landscape"/>
          <w:pgMar w:top="1587" w:right="2098" w:bottom="1474" w:left="1984" w:header="851" w:footer="992" w:gutter="0"/>
          <w:cols w:space="425"/>
          <w:docGrid w:type="lines" w:linePitch="312"/>
        </w:sectPr>
      </w:pPr>
      <w:r>
        <w:rPr>
          <w:rFonts w:ascii="Times New Roman" w:eastAsia="方正仿宋_GBK" w:hAnsi="Times New Roman" w:cs="Times New Roman"/>
          <w:sz w:val="32"/>
          <w:szCs w:val="32"/>
        </w:rPr>
        <w:t>提示：此台</w:t>
      </w:r>
      <w:proofErr w:type="gramStart"/>
      <w:r>
        <w:rPr>
          <w:rFonts w:ascii="Times New Roman" w:eastAsia="方正仿宋_GBK" w:hAnsi="Times New Roman" w:cs="Times New Roman"/>
          <w:sz w:val="32"/>
          <w:szCs w:val="32"/>
        </w:rPr>
        <w:t>账由村级管护员</w:t>
      </w:r>
      <w:proofErr w:type="gramEnd"/>
      <w:r>
        <w:rPr>
          <w:rFonts w:ascii="Times New Roman" w:eastAsia="方正仿宋_GBK" w:hAnsi="Times New Roman" w:cs="Times New Roman"/>
          <w:sz w:val="32"/>
          <w:szCs w:val="32"/>
        </w:rPr>
        <w:t>填写，定期报村委会存档，并供乡镇政府检查。</w:t>
      </w:r>
    </w:p>
    <w:p w14:paraId="0565BD67" w14:textId="77777777" w:rsidR="00006714" w:rsidRDefault="00000000">
      <w:pPr>
        <w:adjustRightInd w:val="0"/>
        <w:snapToGrid w:val="0"/>
        <w:spacing w:line="590" w:lineRule="exact"/>
        <w:rPr>
          <w:rFonts w:ascii="Times New Roman Regular" w:eastAsia="仿宋_GB2312" w:hAnsi="Times New Roman Regular" w:cs="Times New Roman Regular"/>
          <w:sz w:val="32"/>
          <w:szCs w:val="32"/>
        </w:rPr>
      </w:pPr>
      <w:r>
        <w:rPr>
          <w:rFonts w:ascii="Times New Roman Regular" w:eastAsia="仿宋_GB2312" w:hAnsi="Times New Roman Regular" w:cs="Times New Roman Regular" w:hint="eastAsia"/>
          <w:sz w:val="32"/>
          <w:szCs w:val="32"/>
        </w:rPr>
        <w:lastRenderedPageBreak/>
        <w:t>附件</w:t>
      </w:r>
      <w:r>
        <w:rPr>
          <w:rFonts w:ascii="Times New Roman Regular" w:eastAsia="仿宋_GB2312" w:hAnsi="Times New Roman Regular" w:cs="Times New Roman Regular" w:hint="eastAsia"/>
          <w:sz w:val="32"/>
          <w:szCs w:val="32"/>
        </w:rPr>
        <w:t>2</w:t>
      </w:r>
      <w:r>
        <w:rPr>
          <w:rFonts w:ascii="Times New Roman Regular" w:eastAsia="仿宋_GB2312" w:hAnsi="Times New Roman Regular" w:cs="Times New Roman Regular" w:hint="eastAsia"/>
          <w:sz w:val="32"/>
          <w:szCs w:val="32"/>
        </w:rPr>
        <w:t>：</w:t>
      </w:r>
    </w:p>
    <w:p w14:paraId="2B1FC334" w14:textId="77777777" w:rsidR="00006714" w:rsidRDefault="00000000">
      <w:pPr>
        <w:adjustRightInd w:val="0"/>
        <w:snapToGrid w:val="0"/>
        <w:spacing w:line="500" w:lineRule="exact"/>
        <w:jc w:val="right"/>
        <w:rPr>
          <w:rFonts w:ascii="Times New Roman" w:eastAsia="仿宋" w:hAnsi="Times New Roman" w:cs="Times New Roman"/>
          <w:szCs w:val="21"/>
        </w:rPr>
      </w:pPr>
      <w:r>
        <w:rPr>
          <w:rFonts w:ascii="Times New Roman" w:eastAsia="仿宋" w:hAnsi="Times New Roman" w:cs="Times New Roman"/>
          <w:sz w:val="24"/>
        </w:rPr>
        <w:t>合同编号</w:t>
      </w:r>
      <w:r>
        <w:rPr>
          <w:rFonts w:ascii="Times New Roman" w:eastAsia="仿宋" w:hAnsi="Times New Roman" w:cs="Times New Roman" w:hint="eastAsia"/>
          <w:sz w:val="24"/>
        </w:rPr>
        <w:t>：</w:t>
      </w:r>
      <w:r>
        <w:rPr>
          <w:rFonts w:ascii="Times New Roman" w:eastAsia="仿宋" w:hAnsi="Times New Roman" w:cs="Times New Roman" w:hint="eastAsia"/>
          <w:sz w:val="24"/>
        </w:rPr>
        <w:t>______________</w:t>
      </w:r>
      <w:r>
        <w:rPr>
          <w:rFonts w:ascii="Times New Roman" w:eastAsia="仿宋" w:hAnsi="Times New Roman" w:cs="Times New Roman"/>
          <w:szCs w:val="21"/>
        </w:rPr>
        <w:t xml:space="preserve"> </w:t>
      </w:r>
    </w:p>
    <w:p w14:paraId="7C9070DD" w14:textId="77777777" w:rsidR="00006714" w:rsidRDefault="00000000">
      <w:pPr>
        <w:spacing w:beforeLines="100" w:before="312" w:afterLines="50" w:after="156" w:line="560" w:lineRule="exact"/>
        <w:jc w:val="center"/>
        <w:rPr>
          <w:rFonts w:ascii="宋体" w:eastAsia="宋体" w:hAnsi="宋体" w:hint="eastAsia"/>
          <w:b/>
          <w:sz w:val="44"/>
          <w:szCs w:val="44"/>
        </w:rPr>
      </w:pPr>
      <w:r>
        <w:rPr>
          <w:rFonts w:ascii="宋体" w:eastAsia="宋体" w:hAnsi="宋体" w:hint="eastAsia"/>
          <w:b/>
          <w:sz w:val="44"/>
          <w:szCs w:val="44"/>
        </w:rPr>
        <w:t>高标准农田工程设施管护协议</w:t>
      </w:r>
    </w:p>
    <w:p w14:paraId="4C46B95B" w14:textId="77777777" w:rsidR="00006714" w:rsidRDefault="00000000">
      <w:pPr>
        <w:spacing w:line="570" w:lineRule="exact"/>
        <w:jc w:val="center"/>
        <w:rPr>
          <w:rFonts w:ascii="方正楷体_GBK" w:eastAsia="方正楷体_GBK" w:hAnsi="方正楷体_GBK" w:cs="方正楷体_GBK" w:hint="eastAsia"/>
          <w:b/>
          <w:bCs/>
          <w:sz w:val="32"/>
          <w:szCs w:val="32"/>
        </w:rPr>
      </w:pPr>
      <w:r>
        <w:rPr>
          <w:rFonts w:ascii="方正楷体_GBK" w:eastAsia="方正楷体_GBK" w:hAnsi="方正楷体_GBK" w:cs="方正楷体_GBK" w:hint="eastAsia"/>
          <w:b/>
          <w:bCs/>
          <w:sz w:val="32"/>
          <w:szCs w:val="32"/>
        </w:rPr>
        <w:t>（参考样式）</w:t>
      </w:r>
    </w:p>
    <w:p w14:paraId="5041C7A0" w14:textId="77777777" w:rsidR="00006714" w:rsidRDefault="00006714">
      <w:pPr>
        <w:spacing w:line="600" w:lineRule="exact"/>
        <w:jc w:val="left"/>
        <w:rPr>
          <w:rFonts w:ascii="仿宋" w:eastAsia="仿宋" w:hAnsi="仿宋" w:cs="方正小标宋_GBK" w:hint="eastAsia"/>
          <w:bCs/>
          <w:sz w:val="36"/>
          <w:szCs w:val="36"/>
        </w:rPr>
      </w:pPr>
    </w:p>
    <w:p w14:paraId="069430BA" w14:textId="77777777" w:rsidR="00006714" w:rsidRDefault="00000000">
      <w:pPr>
        <w:spacing w:line="600" w:lineRule="exact"/>
        <w:jc w:val="left"/>
        <w:rPr>
          <w:rFonts w:ascii="仿宋" w:eastAsia="仿宋" w:hAnsi="仿宋" w:hint="eastAsia"/>
          <w:sz w:val="28"/>
          <w:szCs w:val="28"/>
          <w:u w:val="single"/>
        </w:rPr>
      </w:pPr>
      <w:r>
        <w:rPr>
          <w:rFonts w:ascii="仿宋" w:eastAsia="仿宋" w:hAnsi="仿宋" w:hint="eastAsia"/>
          <w:sz w:val="28"/>
          <w:szCs w:val="28"/>
        </w:rPr>
        <w:t>甲方（所有权人）：</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14:paraId="7E1DFCC0" w14:textId="77777777" w:rsidR="00006714" w:rsidRDefault="00000000">
      <w:pPr>
        <w:spacing w:line="600" w:lineRule="exact"/>
        <w:jc w:val="left"/>
        <w:rPr>
          <w:rFonts w:ascii="仿宋" w:eastAsia="仿宋" w:hAnsi="仿宋" w:hint="eastAsia"/>
          <w:sz w:val="28"/>
          <w:szCs w:val="28"/>
          <w:u w:val="single"/>
        </w:rPr>
      </w:pPr>
      <w:r>
        <w:rPr>
          <w:rFonts w:ascii="仿宋" w:eastAsia="仿宋" w:hAnsi="仿宋" w:hint="eastAsia"/>
          <w:sz w:val="28"/>
          <w:szCs w:val="28"/>
        </w:rPr>
        <w:t xml:space="preserve">证件类型：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证件号码：</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14:paraId="5F763FE5" w14:textId="77777777" w:rsidR="00006714" w:rsidRDefault="00000000">
      <w:pPr>
        <w:spacing w:line="600" w:lineRule="exact"/>
        <w:jc w:val="left"/>
        <w:rPr>
          <w:rFonts w:ascii="仿宋" w:eastAsia="仿宋" w:hAnsi="仿宋" w:hint="eastAsia"/>
          <w:sz w:val="28"/>
          <w:szCs w:val="28"/>
        </w:rPr>
      </w:pPr>
      <w:r>
        <w:rPr>
          <w:rFonts w:ascii="仿宋" w:eastAsia="仿宋" w:hAnsi="仿宋"/>
          <w:sz w:val="28"/>
          <w:szCs w:val="28"/>
        </w:rPr>
        <w:t>法</w:t>
      </w:r>
      <w:r>
        <w:rPr>
          <w:rFonts w:ascii="仿宋" w:eastAsia="仿宋" w:hAnsi="仿宋" w:hint="eastAsia"/>
          <w:sz w:val="28"/>
          <w:szCs w:val="28"/>
        </w:rPr>
        <w:t>定代表人：</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sz w:val="28"/>
          <w:szCs w:val="28"/>
        </w:rPr>
        <w:t>身份证</w:t>
      </w:r>
      <w:r>
        <w:rPr>
          <w:rFonts w:ascii="仿宋" w:eastAsia="仿宋" w:hAnsi="仿宋" w:hint="eastAsia"/>
          <w:sz w:val="28"/>
          <w:szCs w:val="28"/>
        </w:rPr>
        <w:t>号码：</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sz w:val="28"/>
          <w:szCs w:val="28"/>
        </w:rPr>
        <w:t>电话</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p>
    <w:p w14:paraId="567E0EA1" w14:textId="77777777" w:rsidR="00006714" w:rsidRDefault="00000000">
      <w:pPr>
        <w:spacing w:line="600" w:lineRule="exact"/>
        <w:jc w:val="left"/>
        <w:rPr>
          <w:rFonts w:ascii="仿宋" w:eastAsia="仿宋" w:hAnsi="仿宋" w:hint="eastAsia"/>
          <w:sz w:val="28"/>
          <w:szCs w:val="28"/>
        </w:rPr>
      </w:pPr>
      <w:r>
        <w:rPr>
          <w:rFonts w:ascii="仿宋" w:eastAsia="仿宋" w:hAnsi="仿宋" w:hint="eastAsia"/>
          <w:sz w:val="28"/>
          <w:szCs w:val="28"/>
        </w:rPr>
        <w:t>授权代表人：</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sz w:val="28"/>
          <w:szCs w:val="28"/>
        </w:rPr>
        <w:t>身份证</w:t>
      </w:r>
      <w:r>
        <w:rPr>
          <w:rFonts w:ascii="仿宋" w:eastAsia="仿宋" w:hAnsi="仿宋" w:hint="eastAsia"/>
          <w:sz w:val="28"/>
          <w:szCs w:val="28"/>
        </w:rPr>
        <w:t>号码：</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sz w:val="28"/>
          <w:szCs w:val="28"/>
        </w:rPr>
        <w:t>电话</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14:paraId="3D04198B" w14:textId="77777777" w:rsidR="00006714" w:rsidRDefault="00000000">
      <w:pPr>
        <w:spacing w:line="600" w:lineRule="exact"/>
        <w:jc w:val="left"/>
        <w:rPr>
          <w:rFonts w:ascii="仿宋" w:eastAsia="仿宋" w:hAnsi="仿宋" w:hint="eastAsia"/>
          <w:sz w:val="28"/>
          <w:szCs w:val="28"/>
        </w:rPr>
      </w:pPr>
      <w:r>
        <w:rPr>
          <w:rFonts w:ascii="仿宋" w:eastAsia="仿宋" w:hAnsi="仿宋" w:hint="eastAsia"/>
          <w:sz w:val="28"/>
          <w:szCs w:val="28"/>
        </w:rPr>
        <w:t>联系地址：</w:t>
      </w:r>
      <w:r>
        <w:rPr>
          <w:rFonts w:ascii="仿宋" w:eastAsia="仿宋" w:hAnsi="仿宋" w:hint="eastAsia"/>
          <w:sz w:val="28"/>
          <w:szCs w:val="28"/>
          <w:u w:val="single"/>
        </w:rPr>
        <w:t xml:space="preserve">                            </w:t>
      </w:r>
      <w:r>
        <w:rPr>
          <w:rFonts w:ascii="仿宋" w:eastAsia="仿宋" w:hAnsi="仿宋" w:hint="eastAsia"/>
          <w:sz w:val="28"/>
          <w:szCs w:val="28"/>
        </w:rPr>
        <w:t>联系电话：</w:t>
      </w:r>
      <w:r>
        <w:rPr>
          <w:rFonts w:ascii="仿宋" w:eastAsia="仿宋" w:hAnsi="仿宋" w:hint="eastAsia"/>
          <w:sz w:val="28"/>
          <w:szCs w:val="28"/>
          <w:u w:val="single"/>
        </w:rPr>
        <w:t xml:space="preserve">                </w:t>
      </w:r>
    </w:p>
    <w:p w14:paraId="6154C847" w14:textId="77777777" w:rsidR="00006714" w:rsidRDefault="00000000">
      <w:pPr>
        <w:spacing w:line="600" w:lineRule="exact"/>
        <w:jc w:val="left"/>
        <w:rPr>
          <w:rFonts w:ascii="仿宋" w:eastAsia="仿宋" w:hAnsi="仿宋" w:hint="eastAsia"/>
          <w:sz w:val="28"/>
          <w:szCs w:val="28"/>
        </w:rPr>
      </w:pPr>
      <w:r>
        <w:rPr>
          <w:rFonts w:ascii="仿宋" w:eastAsia="仿宋" w:hAnsi="仿宋"/>
          <w:sz w:val="28"/>
          <w:szCs w:val="28"/>
        </w:rPr>
        <w:t xml:space="preserve">主体类型： </w:t>
      </w:r>
      <w:r>
        <w:rPr>
          <w:rFonts w:ascii="仿宋" w:eastAsia="仿宋" w:hAnsi="仿宋" w:hint="eastAsia"/>
          <w:sz w:val="28"/>
          <w:szCs w:val="28"/>
        </w:rPr>
        <w:t>□</w:t>
      </w:r>
      <w:r>
        <w:rPr>
          <w:rFonts w:ascii="仿宋" w:eastAsia="仿宋" w:hAnsi="仿宋"/>
          <w:sz w:val="28"/>
          <w:szCs w:val="28"/>
        </w:rPr>
        <w:t xml:space="preserve">农户          </w:t>
      </w:r>
      <w:r>
        <w:rPr>
          <w:rFonts w:ascii="仿宋" w:eastAsia="仿宋" w:hAnsi="仿宋" w:hint="eastAsia"/>
          <w:sz w:val="28"/>
          <w:szCs w:val="28"/>
        </w:rPr>
        <w:t>□</w:t>
      </w:r>
      <w:r>
        <w:rPr>
          <w:rFonts w:ascii="仿宋" w:eastAsia="仿宋" w:hAnsi="仿宋"/>
          <w:sz w:val="28"/>
          <w:szCs w:val="28"/>
        </w:rPr>
        <w:t xml:space="preserve">集体经济组织    </w:t>
      </w:r>
      <w:r>
        <w:rPr>
          <w:rFonts w:ascii="仿宋" w:eastAsia="仿宋" w:hAnsi="仿宋" w:hint="eastAsia"/>
          <w:sz w:val="28"/>
          <w:szCs w:val="28"/>
        </w:rPr>
        <w:t>□</w:t>
      </w:r>
      <w:r>
        <w:rPr>
          <w:rFonts w:ascii="仿宋" w:eastAsia="仿宋" w:hAnsi="仿宋"/>
          <w:sz w:val="28"/>
          <w:szCs w:val="28"/>
        </w:rPr>
        <w:t>企业法人</w:t>
      </w:r>
    </w:p>
    <w:p w14:paraId="0C944362" w14:textId="77777777" w:rsidR="00006714" w:rsidRDefault="00000000">
      <w:pPr>
        <w:spacing w:line="600" w:lineRule="exact"/>
        <w:jc w:val="left"/>
        <w:rPr>
          <w:rFonts w:ascii="仿宋" w:eastAsia="仿宋" w:hAnsi="仿宋" w:hint="eastAsia"/>
          <w:sz w:val="28"/>
          <w:szCs w:val="28"/>
        </w:rPr>
      </w:pPr>
      <w:r>
        <w:rPr>
          <w:rFonts w:ascii="仿宋" w:eastAsia="仿宋" w:hAnsi="仿宋"/>
          <w:sz w:val="28"/>
          <w:szCs w:val="28"/>
        </w:rPr>
        <w:t xml:space="preserve">           </w:t>
      </w:r>
      <w:r>
        <w:rPr>
          <w:rFonts w:ascii="仿宋" w:eastAsia="仿宋" w:hAnsi="仿宋" w:hint="eastAsia"/>
          <w:sz w:val="28"/>
          <w:szCs w:val="28"/>
        </w:rPr>
        <w:t>□</w:t>
      </w:r>
      <w:r>
        <w:rPr>
          <w:rFonts w:ascii="仿宋" w:eastAsia="仿宋" w:hAnsi="仿宋"/>
          <w:sz w:val="28"/>
          <w:szCs w:val="28"/>
        </w:rPr>
        <w:t xml:space="preserve">农民合作社    </w:t>
      </w:r>
      <w:r>
        <w:rPr>
          <w:rFonts w:ascii="仿宋" w:eastAsia="仿宋" w:hAnsi="仿宋" w:hint="eastAsia"/>
          <w:sz w:val="28"/>
          <w:szCs w:val="28"/>
        </w:rPr>
        <w:t>□</w:t>
      </w:r>
      <w:r>
        <w:rPr>
          <w:rFonts w:ascii="仿宋" w:eastAsia="仿宋" w:hAnsi="仿宋"/>
          <w:sz w:val="28"/>
          <w:szCs w:val="28"/>
        </w:rPr>
        <w:t>其他</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14:paraId="2EE9B62F" w14:textId="77777777" w:rsidR="00006714" w:rsidRDefault="00006714">
      <w:pPr>
        <w:spacing w:line="600" w:lineRule="exact"/>
        <w:jc w:val="left"/>
        <w:rPr>
          <w:rFonts w:ascii="仿宋" w:eastAsia="仿宋" w:hAnsi="仿宋" w:hint="eastAsia"/>
          <w:sz w:val="28"/>
          <w:szCs w:val="28"/>
        </w:rPr>
      </w:pPr>
    </w:p>
    <w:p w14:paraId="56FEE9A9" w14:textId="77777777" w:rsidR="00006714" w:rsidRDefault="00000000">
      <w:pPr>
        <w:spacing w:line="600" w:lineRule="exact"/>
        <w:jc w:val="left"/>
        <w:rPr>
          <w:rFonts w:ascii="仿宋" w:eastAsia="仿宋" w:hAnsi="仿宋" w:hint="eastAsia"/>
          <w:sz w:val="28"/>
          <w:szCs w:val="28"/>
          <w:u w:val="single"/>
        </w:rPr>
      </w:pPr>
      <w:r>
        <w:rPr>
          <w:rFonts w:ascii="仿宋" w:eastAsia="仿宋" w:hAnsi="仿宋" w:hint="eastAsia"/>
          <w:sz w:val="28"/>
          <w:szCs w:val="28"/>
        </w:rPr>
        <w:t>乙方（使用人）：</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14:paraId="0C56E844" w14:textId="77777777" w:rsidR="00006714" w:rsidRDefault="00000000">
      <w:pPr>
        <w:spacing w:line="600" w:lineRule="exact"/>
        <w:jc w:val="left"/>
        <w:rPr>
          <w:rFonts w:ascii="仿宋" w:eastAsia="仿宋" w:hAnsi="仿宋" w:hint="eastAsia"/>
          <w:sz w:val="28"/>
          <w:szCs w:val="28"/>
          <w:u w:val="single"/>
        </w:rPr>
      </w:pPr>
      <w:r>
        <w:rPr>
          <w:rFonts w:ascii="仿宋" w:eastAsia="仿宋" w:hAnsi="仿宋" w:hint="eastAsia"/>
          <w:sz w:val="28"/>
          <w:szCs w:val="28"/>
        </w:rPr>
        <w:t>证件类型：</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rPr>
        <w:t>证件号码：</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14:paraId="7D193372" w14:textId="77777777" w:rsidR="00006714" w:rsidRDefault="00000000">
      <w:pPr>
        <w:spacing w:line="600" w:lineRule="exact"/>
        <w:jc w:val="left"/>
        <w:rPr>
          <w:rFonts w:ascii="仿宋" w:eastAsia="仿宋" w:hAnsi="仿宋" w:hint="eastAsia"/>
          <w:sz w:val="28"/>
          <w:szCs w:val="28"/>
        </w:rPr>
      </w:pPr>
      <w:r>
        <w:rPr>
          <w:rFonts w:ascii="仿宋" w:eastAsia="仿宋" w:hAnsi="仿宋"/>
          <w:sz w:val="28"/>
          <w:szCs w:val="28"/>
        </w:rPr>
        <w:t>法</w:t>
      </w:r>
      <w:r>
        <w:rPr>
          <w:rFonts w:ascii="仿宋" w:eastAsia="仿宋" w:hAnsi="仿宋" w:hint="eastAsia"/>
          <w:sz w:val="28"/>
          <w:szCs w:val="28"/>
        </w:rPr>
        <w:t>定代表人：</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sz w:val="28"/>
          <w:szCs w:val="28"/>
        </w:rPr>
        <w:t>身份证</w:t>
      </w:r>
      <w:r>
        <w:rPr>
          <w:rFonts w:ascii="仿宋" w:eastAsia="仿宋" w:hAnsi="仿宋" w:hint="eastAsia"/>
          <w:sz w:val="28"/>
          <w:szCs w:val="28"/>
        </w:rPr>
        <w:t>号码：</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sz w:val="28"/>
          <w:szCs w:val="28"/>
        </w:rPr>
        <w:t>电话</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p>
    <w:p w14:paraId="4AD785D6" w14:textId="77777777" w:rsidR="00006714" w:rsidRDefault="00000000">
      <w:pPr>
        <w:spacing w:line="600" w:lineRule="exact"/>
        <w:jc w:val="left"/>
        <w:rPr>
          <w:rFonts w:ascii="仿宋" w:eastAsia="仿宋" w:hAnsi="仿宋" w:hint="eastAsia"/>
          <w:sz w:val="28"/>
          <w:szCs w:val="28"/>
        </w:rPr>
      </w:pPr>
      <w:r>
        <w:rPr>
          <w:rFonts w:ascii="仿宋" w:eastAsia="仿宋" w:hAnsi="仿宋" w:hint="eastAsia"/>
          <w:sz w:val="28"/>
          <w:szCs w:val="28"/>
        </w:rPr>
        <w:t>授权代表人：</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sz w:val="28"/>
          <w:szCs w:val="28"/>
        </w:rPr>
        <w:t>身份证</w:t>
      </w:r>
      <w:r>
        <w:rPr>
          <w:rFonts w:ascii="仿宋" w:eastAsia="仿宋" w:hAnsi="仿宋" w:hint="eastAsia"/>
          <w:sz w:val="28"/>
          <w:szCs w:val="28"/>
        </w:rPr>
        <w:t>号码：</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sz w:val="28"/>
          <w:szCs w:val="28"/>
        </w:rPr>
        <w:t>电话</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14:paraId="49365276" w14:textId="77777777" w:rsidR="00006714" w:rsidRDefault="00000000">
      <w:pPr>
        <w:spacing w:line="600" w:lineRule="exact"/>
        <w:jc w:val="left"/>
        <w:rPr>
          <w:rFonts w:ascii="仿宋" w:eastAsia="仿宋" w:hAnsi="仿宋" w:hint="eastAsia"/>
          <w:sz w:val="28"/>
          <w:szCs w:val="28"/>
        </w:rPr>
      </w:pPr>
      <w:r>
        <w:rPr>
          <w:rFonts w:ascii="仿宋" w:eastAsia="仿宋" w:hAnsi="仿宋" w:hint="eastAsia"/>
          <w:sz w:val="28"/>
          <w:szCs w:val="28"/>
        </w:rPr>
        <w:t>联系地址：</w:t>
      </w:r>
      <w:r>
        <w:rPr>
          <w:rFonts w:ascii="仿宋" w:eastAsia="仿宋" w:hAnsi="仿宋" w:hint="eastAsia"/>
          <w:sz w:val="28"/>
          <w:szCs w:val="28"/>
          <w:u w:val="single"/>
        </w:rPr>
        <w:t xml:space="preserve">                             </w:t>
      </w:r>
      <w:r>
        <w:rPr>
          <w:rFonts w:ascii="仿宋" w:eastAsia="仿宋" w:hAnsi="仿宋" w:hint="eastAsia"/>
          <w:sz w:val="28"/>
          <w:szCs w:val="28"/>
        </w:rPr>
        <w:t>联系电话：</w:t>
      </w:r>
      <w:r>
        <w:rPr>
          <w:rFonts w:ascii="仿宋" w:eastAsia="仿宋" w:hAnsi="仿宋" w:hint="eastAsia"/>
          <w:sz w:val="28"/>
          <w:szCs w:val="28"/>
          <w:u w:val="single"/>
        </w:rPr>
        <w:t xml:space="preserve">                </w:t>
      </w:r>
    </w:p>
    <w:p w14:paraId="44064C0A" w14:textId="77777777" w:rsidR="00006714" w:rsidRDefault="00000000">
      <w:pPr>
        <w:spacing w:line="600" w:lineRule="exact"/>
        <w:jc w:val="left"/>
        <w:rPr>
          <w:rFonts w:ascii="仿宋" w:eastAsia="仿宋" w:hAnsi="仿宋" w:hint="eastAsia"/>
          <w:sz w:val="28"/>
          <w:szCs w:val="28"/>
        </w:rPr>
      </w:pPr>
      <w:r>
        <w:rPr>
          <w:rFonts w:ascii="仿宋" w:eastAsia="仿宋" w:hAnsi="仿宋"/>
          <w:sz w:val="28"/>
          <w:szCs w:val="28"/>
        </w:rPr>
        <w:t xml:space="preserve">主体类型： </w:t>
      </w:r>
      <w:r>
        <w:rPr>
          <w:rFonts w:ascii="仿宋" w:eastAsia="仿宋" w:hAnsi="仿宋" w:hint="eastAsia"/>
          <w:sz w:val="28"/>
          <w:szCs w:val="28"/>
        </w:rPr>
        <w:t>□</w:t>
      </w:r>
      <w:r>
        <w:rPr>
          <w:rFonts w:ascii="仿宋" w:eastAsia="仿宋" w:hAnsi="仿宋"/>
          <w:sz w:val="28"/>
          <w:szCs w:val="28"/>
        </w:rPr>
        <w:t xml:space="preserve">农户          </w:t>
      </w:r>
      <w:r>
        <w:rPr>
          <w:rFonts w:ascii="仿宋" w:eastAsia="仿宋" w:hAnsi="仿宋" w:hint="eastAsia"/>
          <w:sz w:val="28"/>
          <w:szCs w:val="28"/>
        </w:rPr>
        <w:t>□</w:t>
      </w:r>
      <w:r>
        <w:rPr>
          <w:rFonts w:ascii="仿宋" w:eastAsia="仿宋" w:hAnsi="仿宋"/>
          <w:sz w:val="28"/>
          <w:szCs w:val="28"/>
        </w:rPr>
        <w:t xml:space="preserve">集体经济组织    </w:t>
      </w:r>
      <w:r>
        <w:rPr>
          <w:rFonts w:ascii="仿宋" w:eastAsia="仿宋" w:hAnsi="仿宋" w:hint="eastAsia"/>
          <w:sz w:val="28"/>
          <w:szCs w:val="28"/>
        </w:rPr>
        <w:t>□</w:t>
      </w:r>
      <w:r>
        <w:rPr>
          <w:rFonts w:ascii="仿宋" w:eastAsia="仿宋" w:hAnsi="仿宋"/>
          <w:sz w:val="28"/>
          <w:szCs w:val="28"/>
        </w:rPr>
        <w:t>企业法人</w:t>
      </w:r>
    </w:p>
    <w:p w14:paraId="409FE6F0" w14:textId="77777777" w:rsidR="00006714" w:rsidRDefault="00000000">
      <w:pPr>
        <w:spacing w:line="600" w:lineRule="exact"/>
        <w:jc w:val="left"/>
        <w:rPr>
          <w:rFonts w:ascii="仿宋" w:eastAsia="仿宋" w:hAnsi="仿宋" w:hint="eastAsia"/>
          <w:sz w:val="28"/>
          <w:szCs w:val="28"/>
        </w:rPr>
      </w:pPr>
      <w:r>
        <w:rPr>
          <w:rFonts w:ascii="仿宋" w:eastAsia="仿宋" w:hAnsi="仿宋"/>
          <w:sz w:val="28"/>
          <w:szCs w:val="28"/>
        </w:rPr>
        <w:t xml:space="preserve">           </w:t>
      </w:r>
      <w:r>
        <w:rPr>
          <w:rFonts w:ascii="仿宋" w:eastAsia="仿宋" w:hAnsi="仿宋" w:hint="eastAsia"/>
          <w:sz w:val="28"/>
          <w:szCs w:val="28"/>
        </w:rPr>
        <w:t>□</w:t>
      </w:r>
      <w:r>
        <w:rPr>
          <w:rFonts w:ascii="仿宋" w:eastAsia="仿宋" w:hAnsi="仿宋"/>
          <w:sz w:val="28"/>
          <w:szCs w:val="28"/>
        </w:rPr>
        <w:t xml:space="preserve">农民合作社    </w:t>
      </w:r>
      <w:r>
        <w:rPr>
          <w:rFonts w:ascii="仿宋" w:eastAsia="仿宋" w:hAnsi="仿宋" w:hint="eastAsia"/>
          <w:sz w:val="28"/>
          <w:szCs w:val="28"/>
        </w:rPr>
        <w:t>□</w:t>
      </w:r>
      <w:r>
        <w:rPr>
          <w:rFonts w:ascii="仿宋" w:eastAsia="仿宋" w:hAnsi="仿宋"/>
          <w:sz w:val="28"/>
          <w:szCs w:val="28"/>
        </w:rPr>
        <w:t>其他</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14:paraId="516B4DB8" w14:textId="77777777" w:rsidR="00006714" w:rsidRDefault="00006714">
      <w:pPr>
        <w:spacing w:line="520" w:lineRule="atLeast"/>
        <w:ind w:firstLineChars="200" w:firstLine="560"/>
        <w:rPr>
          <w:rFonts w:ascii="Times New Roman" w:hAnsi="Times New Roman"/>
          <w:sz w:val="28"/>
          <w:szCs w:val="28"/>
        </w:rPr>
      </w:pPr>
    </w:p>
    <w:p w14:paraId="1C915F17" w14:textId="77777777" w:rsidR="00006714" w:rsidRDefault="00000000">
      <w:pPr>
        <w:spacing w:line="540" w:lineRule="exact"/>
        <w:ind w:firstLineChars="200" w:firstLine="560"/>
        <w:rPr>
          <w:rFonts w:ascii="Times New Roman" w:hAnsi="Times New Roman"/>
          <w:sz w:val="28"/>
          <w:szCs w:val="28"/>
        </w:rPr>
      </w:pPr>
      <w:r>
        <w:rPr>
          <w:rFonts w:ascii="Times New Roman" w:hAnsi="Times New Roman"/>
          <w:sz w:val="28"/>
          <w:szCs w:val="28"/>
        </w:rPr>
        <w:lastRenderedPageBreak/>
        <w:t>为</w:t>
      </w:r>
      <w:r>
        <w:rPr>
          <w:rFonts w:ascii="Times New Roman" w:hAnsi="Times New Roman" w:hint="eastAsia"/>
          <w:sz w:val="28"/>
          <w:szCs w:val="28"/>
        </w:rPr>
        <w:t>提升高标准农田工程设施建后管护工作</w:t>
      </w:r>
      <w:r>
        <w:rPr>
          <w:rFonts w:ascii="Times New Roman" w:hAnsi="Times New Roman"/>
          <w:sz w:val="28"/>
          <w:szCs w:val="28"/>
        </w:rPr>
        <w:t>，</w:t>
      </w:r>
      <w:r>
        <w:rPr>
          <w:rFonts w:ascii="Times New Roman" w:hAnsi="Times New Roman" w:hint="eastAsia"/>
          <w:sz w:val="28"/>
          <w:szCs w:val="28"/>
        </w:rPr>
        <w:t>保障工程设施长效运行</w:t>
      </w:r>
      <w:r>
        <w:rPr>
          <w:rFonts w:ascii="Times New Roman" w:hAnsi="Times New Roman"/>
          <w:sz w:val="28"/>
          <w:szCs w:val="28"/>
        </w:rPr>
        <w:t>，</w:t>
      </w:r>
      <w:r>
        <w:rPr>
          <w:rFonts w:ascii="Times New Roman" w:hAnsi="Times New Roman" w:hint="eastAsia"/>
          <w:sz w:val="28"/>
          <w:szCs w:val="28"/>
        </w:rPr>
        <w:t>根据《江苏省高标准农田工程设施管护实施办法》《盐城市高标准农田工程设施建后管护指导意见》《盐城市盐都区高标准农田工程设施建设管护实施细则》等有关政策规定，本着平等、自愿、有偿的原则，经</w:t>
      </w:r>
      <w:r>
        <w:rPr>
          <w:rFonts w:ascii="Times New Roman" w:hAnsi="Times New Roman"/>
          <w:sz w:val="28"/>
          <w:szCs w:val="28"/>
        </w:rPr>
        <w:t>协商一致，</w:t>
      </w:r>
      <w:r>
        <w:rPr>
          <w:rFonts w:ascii="Times New Roman" w:hAnsi="Times New Roman" w:hint="eastAsia"/>
          <w:sz w:val="28"/>
          <w:szCs w:val="28"/>
        </w:rPr>
        <w:t>甲乙双方就高标准农田工程设施维修保养</w:t>
      </w:r>
      <w:r>
        <w:rPr>
          <w:rFonts w:ascii="Times New Roman" w:hAnsi="Times New Roman"/>
          <w:sz w:val="28"/>
          <w:szCs w:val="28"/>
        </w:rPr>
        <w:t>事宜</w:t>
      </w:r>
      <w:r>
        <w:rPr>
          <w:rFonts w:ascii="Times New Roman" w:hAnsi="Times New Roman" w:hint="eastAsia"/>
          <w:sz w:val="28"/>
          <w:szCs w:val="28"/>
        </w:rPr>
        <w:t>特签订本合同，以便双方共同遵守。</w:t>
      </w:r>
    </w:p>
    <w:p w14:paraId="0FF9C7A1" w14:textId="77777777" w:rsidR="00006714" w:rsidRDefault="00000000">
      <w:pPr>
        <w:spacing w:line="540" w:lineRule="exact"/>
        <w:ind w:firstLineChars="200" w:firstLine="560"/>
        <w:jc w:val="left"/>
        <w:rPr>
          <w:rFonts w:ascii="Times New Roman" w:hAnsi="Times New Roman"/>
          <w:sz w:val="28"/>
          <w:szCs w:val="28"/>
        </w:rPr>
      </w:pPr>
      <w:r>
        <w:rPr>
          <w:rFonts w:ascii="方正黑体_GBK" w:eastAsia="方正黑体_GBK" w:hAnsi="Times New Roman" w:hint="eastAsia"/>
          <w:sz w:val="28"/>
          <w:szCs w:val="28"/>
        </w:rPr>
        <w:t>一、设施内容：</w:t>
      </w:r>
      <w:r>
        <w:rPr>
          <w:rFonts w:ascii="Times New Roman" w:hAnsi="Times New Roman" w:hint="eastAsia"/>
          <w:sz w:val="28"/>
          <w:szCs w:val="28"/>
        </w:rPr>
        <w:t>服务田块</w:t>
      </w:r>
      <w:proofErr w:type="gramStart"/>
      <w:r>
        <w:rPr>
          <w:rFonts w:ascii="Times New Roman" w:hAnsi="Times New Roman" w:hint="eastAsia"/>
          <w:sz w:val="28"/>
          <w:szCs w:val="28"/>
        </w:rPr>
        <w:t>座落</w:t>
      </w:r>
      <w:proofErr w:type="gramEnd"/>
      <w:r>
        <w:rPr>
          <w:rFonts w:ascii="Times New Roman" w:hAnsi="Times New Roman" w:hint="eastAsia"/>
          <w:sz w:val="28"/>
          <w:szCs w:val="28"/>
        </w:rPr>
        <w:t>：</w:t>
      </w:r>
      <w:r>
        <w:rPr>
          <w:rFonts w:ascii="Times New Roman" w:hAnsi="Times New Roman" w:hint="eastAsia"/>
          <w:sz w:val="28"/>
          <w:szCs w:val="28"/>
        </w:rPr>
        <w:t>______________________</w:t>
      </w:r>
      <w:r>
        <w:rPr>
          <w:rFonts w:ascii="Times New Roman" w:hAnsi="Times New Roman" w:hint="eastAsia"/>
          <w:sz w:val="28"/>
          <w:szCs w:val="28"/>
        </w:rPr>
        <w:t>，四至范围</w:t>
      </w:r>
      <w:r>
        <w:rPr>
          <w:rFonts w:ascii="Times New Roman" w:hAnsi="Times New Roman" w:hint="eastAsia"/>
          <w:sz w:val="28"/>
          <w:szCs w:val="28"/>
        </w:rPr>
        <w:t>___________________________________________________</w:t>
      </w:r>
      <w:r>
        <w:rPr>
          <w:rFonts w:ascii="Times New Roman" w:hAnsi="Times New Roman" w:hint="eastAsia"/>
          <w:sz w:val="28"/>
          <w:szCs w:val="28"/>
          <w:u w:val="single"/>
        </w:rPr>
        <w:t>__   _</w:t>
      </w:r>
      <w:r>
        <w:rPr>
          <w:rFonts w:ascii="Times New Roman" w:hAnsi="Times New Roman" w:hint="eastAsia"/>
          <w:sz w:val="28"/>
          <w:szCs w:val="28"/>
        </w:rPr>
        <w:t>_____</w:t>
      </w:r>
      <w:r>
        <w:rPr>
          <w:rFonts w:ascii="Times New Roman" w:hAnsi="Times New Roman" w:hint="eastAsia"/>
          <w:sz w:val="28"/>
          <w:szCs w:val="28"/>
        </w:rPr>
        <w:t>，</w:t>
      </w:r>
    </w:p>
    <w:p w14:paraId="7C6C2FE5" w14:textId="77777777" w:rsidR="00006714" w:rsidRDefault="00000000">
      <w:pPr>
        <w:spacing w:line="540" w:lineRule="exact"/>
        <w:jc w:val="left"/>
        <w:rPr>
          <w:rFonts w:ascii="Times New Roman" w:hAnsi="Times New Roman"/>
          <w:sz w:val="28"/>
          <w:szCs w:val="28"/>
        </w:rPr>
      </w:pPr>
      <w:r>
        <w:rPr>
          <w:rFonts w:ascii="Times New Roman" w:hAnsi="Times New Roman" w:hint="eastAsia"/>
          <w:sz w:val="28"/>
          <w:szCs w:val="28"/>
        </w:rPr>
        <w:t>设施项目：</w:t>
      </w:r>
      <w:r>
        <w:rPr>
          <w:rFonts w:ascii="Times New Roman" w:hAnsi="Times New Roman" w:hint="eastAsia"/>
          <w:sz w:val="28"/>
          <w:szCs w:val="28"/>
          <w:u w:val="single"/>
        </w:rPr>
        <w:t>（可另附设施清单）</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hint="eastAsia"/>
          <w:sz w:val="28"/>
          <w:szCs w:val="28"/>
        </w:rPr>
        <w:t>。</w:t>
      </w:r>
    </w:p>
    <w:p w14:paraId="5D765E2C" w14:textId="77777777" w:rsidR="00006714" w:rsidRDefault="00000000">
      <w:pPr>
        <w:spacing w:line="540" w:lineRule="exact"/>
        <w:ind w:firstLineChars="200" w:firstLine="560"/>
        <w:jc w:val="left"/>
        <w:rPr>
          <w:rFonts w:ascii="Times New Roman" w:hAnsi="Times New Roman"/>
          <w:color w:val="FF0000"/>
          <w:sz w:val="28"/>
          <w:szCs w:val="28"/>
        </w:rPr>
      </w:pPr>
      <w:r>
        <w:rPr>
          <w:rFonts w:ascii="方正黑体_GBK" w:eastAsia="方正黑体_GBK" w:hAnsi="Times New Roman" w:hint="eastAsia"/>
          <w:sz w:val="28"/>
          <w:szCs w:val="28"/>
        </w:rPr>
        <w:t>二、使用期限：</w:t>
      </w:r>
      <w:r>
        <w:rPr>
          <w:rFonts w:ascii="Times New Roman" w:hAnsi="Times New Roman" w:hint="eastAsia"/>
          <w:sz w:val="28"/>
          <w:szCs w:val="28"/>
          <w:u w:val="single"/>
        </w:rPr>
        <w:t xml:space="preserve">     </w:t>
      </w:r>
      <w:r>
        <w:rPr>
          <w:rFonts w:ascii="Times New Roman" w:hAnsi="Times New Roman" w:hint="eastAsia"/>
          <w:sz w:val="28"/>
          <w:szCs w:val="28"/>
          <w:u w:val="single"/>
        </w:rPr>
        <w:t>年</w:t>
      </w:r>
      <w:r>
        <w:rPr>
          <w:rFonts w:ascii="Times New Roman" w:hAnsi="Times New Roman" w:hint="eastAsia"/>
          <w:sz w:val="28"/>
          <w:szCs w:val="28"/>
          <w:u w:val="single"/>
        </w:rPr>
        <w:t xml:space="preserve">    </w:t>
      </w:r>
      <w:r>
        <w:rPr>
          <w:rFonts w:ascii="Times New Roman" w:hAnsi="Times New Roman" w:hint="eastAsia"/>
          <w:sz w:val="28"/>
          <w:szCs w:val="28"/>
          <w:u w:val="single"/>
        </w:rPr>
        <w:t>月</w:t>
      </w:r>
      <w:r>
        <w:rPr>
          <w:rFonts w:ascii="Times New Roman" w:hAnsi="Times New Roman" w:hint="eastAsia"/>
          <w:sz w:val="28"/>
          <w:szCs w:val="28"/>
        </w:rPr>
        <w:t>，起止日期：</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u w:val="single"/>
        </w:rPr>
        <w:t xml:space="preserve">            </w:t>
      </w:r>
      <w:r>
        <w:rPr>
          <w:rFonts w:ascii="Times New Roman" w:hAnsi="Times New Roman" w:hint="eastAsia"/>
          <w:sz w:val="28"/>
          <w:szCs w:val="28"/>
        </w:rPr>
        <w:t>（一般不超过</w:t>
      </w:r>
      <w:r>
        <w:rPr>
          <w:rFonts w:ascii="Times New Roman" w:hAnsi="Times New Roman" w:hint="eastAsia"/>
          <w:sz w:val="28"/>
          <w:szCs w:val="28"/>
        </w:rPr>
        <w:t>5</w:t>
      </w:r>
      <w:r>
        <w:rPr>
          <w:rFonts w:ascii="Times New Roman" w:hAnsi="Times New Roman" w:hint="eastAsia"/>
          <w:sz w:val="28"/>
          <w:szCs w:val="28"/>
        </w:rPr>
        <w:t>年，且使用期限不得超过承包期的剩余年限）。</w:t>
      </w:r>
    </w:p>
    <w:p w14:paraId="2107B319" w14:textId="77777777" w:rsidR="00006714" w:rsidRDefault="00000000">
      <w:pPr>
        <w:spacing w:line="540" w:lineRule="exact"/>
        <w:ind w:firstLineChars="200" w:firstLine="560"/>
        <w:jc w:val="left"/>
        <w:rPr>
          <w:rFonts w:ascii="Times New Roman" w:hAnsi="Times New Roman"/>
          <w:sz w:val="28"/>
          <w:szCs w:val="28"/>
        </w:rPr>
      </w:pPr>
      <w:r>
        <w:rPr>
          <w:rFonts w:ascii="方正黑体_GBK" w:eastAsia="方正黑体_GBK" w:hAnsi="Times New Roman" w:hint="eastAsia"/>
          <w:sz w:val="28"/>
          <w:szCs w:val="28"/>
        </w:rPr>
        <w:t>三、设施管护费：</w:t>
      </w:r>
    </w:p>
    <w:p w14:paraId="3F6E9C40" w14:textId="77777777" w:rsidR="00006714" w:rsidRDefault="00000000">
      <w:pPr>
        <w:spacing w:line="540" w:lineRule="exact"/>
        <w:ind w:firstLineChars="200" w:firstLine="562"/>
        <w:rPr>
          <w:rFonts w:ascii="Times New Roman" w:hAnsi="Times New Roman"/>
          <w:spacing w:val="-8"/>
          <w:sz w:val="28"/>
          <w:szCs w:val="28"/>
        </w:rPr>
      </w:pPr>
      <w:r>
        <w:rPr>
          <w:rFonts w:ascii="宋体" w:eastAsia="宋体" w:hAnsi="宋体" w:cs="宋体" w:hint="eastAsia"/>
          <w:b/>
          <w:sz w:val="28"/>
          <w:szCs w:val="28"/>
        </w:rPr>
        <w:t>甲方收取乙方：</w:t>
      </w:r>
      <w:r>
        <w:rPr>
          <w:rFonts w:ascii="Times New Roman" w:hAnsi="Times New Roman" w:hint="eastAsia"/>
          <w:spacing w:val="-8"/>
          <w:sz w:val="28"/>
          <w:szCs w:val="28"/>
        </w:rPr>
        <w:t>（已在土地流转协议中收取基础设施使用费的不再收取）</w:t>
      </w:r>
    </w:p>
    <w:p w14:paraId="116D18BF" w14:textId="77777777" w:rsidR="00006714" w:rsidRDefault="00000000">
      <w:pPr>
        <w:spacing w:line="540" w:lineRule="exact"/>
        <w:ind w:firstLineChars="200" w:firstLine="560"/>
        <w:jc w:val="left"/>
        <w:rPr>
          <w:rFonts w:ascii="宋体" w:eastAsia="宋体" w:hAnsi="宋体" w:cs="宋体" w:hint="eastAsia"/>
          <w:sz w:val="28"/>
          <w:szCs w:val="28"/>
        </w:rPr>
      </w:pPr>
      <w:r>
        <w:rPr>
          <w:rFonts w:ascii="宋体" w:eastAsia="宋体" w:hAnsi="宋体" w:cs="宋体" w:hint="eastAsia"/>
          <w:sz w:val="28"/>
          <w:szCs w:val="28"/>
        </w:rPr>
        <w:t>□高标准农田工程设施管护费：</w:t>
      </w:r>
      <w:r>
        <w:rPr>
          <w:rFonts w:ascii="宋体" w:eastAsia="宋体" w:hAnsi="宋体" w:cs="宋体" w:hint="eastAsia"/>
          <w:sz w:val="28"/>
          <w:szCs w:val="28"/>
          <w:u w:val="single"/>
        </w:rPr>
        <w:t xml:space="preserve">¥      </w:t>
      </w:r>
      <w:r>
        <w:rPr>
          <w:rFonts w:ascii="宋体" w:eastAsia="宋体" w:hAnsi="宋体" w:cs="宋体" w:hint="eastAsia"/>
          <w:sz w:val="28"/>
          <w:szCs w:val="28"/>
        </w:rPr>
        <w:t>、大写：人民币</w:t>
      </w:r>
      <w:r>
        <w:rPr>
          <w:rFonts w:ascii="宋体" w:eastAsia="宋体" w:hAnsi="宋体" w:cs="宋体" w:hint="eastAsia"/>
          <w:sz w:val="28"/>
          <w:szCs w:val="28"/>
          <w:u w:val="single"/>
        </w:rPr>
        <w:t xml:space="preserve">            </w:t>
      </w:r>
      <w:r>
        <w:rPr>
          <w:rFonts w:ascii="宋体" w:eastAsia="宋体" w:hAnsi="宋体" w:cs="宋体" w:hint="eastAsia"/>
          <w:sz w:val="28"/>
          <w:szCs w:val="28"/>
        </w:rPr>
        <w:t>元/年/亩。合计：</w:t>
      </w:r>
      <w:r>
        <w:rPr>
          <w:rFonts w:ascii="宋体" w:eastAsia="宋体" w:hAnsi="宋体" w:cs="宋体" w:hint="eastAsia"/>
          <w:sz w:val="28"/>
          <w:szCs w:val="28"/>
          <w:u w:val="single"/>
        </w:rPr>
        <w:t xml:space="preserve">¥          </w:t>
      </w:r>
      <w:r>
        <w:rPr>
          <w:rFonts w:ascii="宋体" w:eastAsia="宋体" w:hAnsi="宋体" w:cs="宋体" w:hint="eastAsia"/>
          <w:sz w:val="28"/>
          <w:szCs w:val="28"/>
        </w:rPr>
        <w:t>、大写：人民币</w:t>
      </w:r>
      <w:r>
        <w:rPr>
          <w:rFonts w:ascii="宋体" w:eastAsia="宋体" w:hAnsi="宋体" w:cs="宋体" w:hint="eastAsia"/>
          <w:sz w:val="28"/>
          <w:szCs w:val="28"/>
          <w:u w:val="single"/>
        </w:rPr>
        <w:t xml:space="preserve">                 </w:t>
      </w:r>
      <w:r>
        <w:rPr>
          <w:rFonts w:ascii="宋体" w:eastAsia="宋体" w:hAnsi="宋体" w:cs="宋体" w:hint="eastAsia"/>
          <w:sz w:val="28"/>
          <w:szCs w:val="28"/>
        </w:rPr>
        <w:t>元。</w:t>
      </w:r>
    </w:p>
    <w:p w14:paraId="215B1488" w14:textId="77777777" w:rsidR="00006714" w:rsidRDefault="00000000">
      <w:pPr>
        <w:spacing w:line="540" w:lineRule="exact"/>
        <w:ind w:firstLineChars="200" w:firstLine="560"/>
        <w:rPr>
          <w:rFonts w:ascii="方正黑体_GBK" w:eastAsia="方正黑体_GBK" w:hAnsi="Times New Roman"/>
          <w:sz w:val="28"/>
          <w:szCs w:val="28"/>
        </w:rPr>
      </w:pPr>
      <w:r>
        <w:rPr>
          <w:rFonts w:ascii="方正黑体_GBK" w:eastAsia="方正黑体_GBK" w:hAnsi="Times New Roman" w:hint="eastAsia"/>
          <w:sz w:val="28"/>
          <w:szCs w:val="28"/>
        </w:rPr>
        <w:t>四、设施管护费支付方式</w:t>
      </w:r>
    </w:p>
    <w:p w14:paraId="3E2F6146" w14:textId="77777777" w:rsidR="00006714" w:rsidRDefault="00000000">
      <w:pPr>
        <w:spacing w:line="540" w:lineRule="exact"/>
        <w:ind w:firstLineChars="200" w:firstLine="560"/>
        <w:rPr>
          <w:rFonts w:ascii="宋体" w:hAnsi="宋体" w:hint="eastAsia"/>
          <w:sz w:val="28"/>
          <w:szCs w:val="28"/>
        </w:rPr>
      </w:pPr>
      <w:r>
        <w:rPr>
          <w:rFonts w:ascii="宋体" w:hAnsi="宋体"/>
          <w:sz w:val="28"/>
          <w:szCs w:val="28"/>
        </w:rPr>
        <w:t>□一次性</w:t>
      </w:r>
      <w:r>
        <w:rPr>
          <w:rFonts w:ascii="Times New Roman" w:hAnsi="Times New Roman"/>
          <w:sz w:val="28"/>
          <w:szCs w:val="28"/>
        </w:rPr>
        <w:t>付款</w:t>
      </w:r>
      <w:r>
        <w:rPr>
          <w:rFonts w:ascii="宋体" w:hAnsi="宋体"/>
          <w:sz w:val="28"/>
          <w:szCs w:val="28"/>
        </w:rPr>
        <w:t>方式：</w:t>
      </w:r>
      <w:r>
        <w:rPr>
          <w:rFonts w:ascii="宋体" w:hAnsi="宋体" w:hint="eastAsia"/>
          <w:sz w:val="28"/>
          <w:szCs w:val="28"/>
        </w:rPr>
        <w:t>乙方于</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日前付清。</w:t>
      </w:r>
    </w:p>
    <w:p w14:paraId="3AB3994A" w14:textId="77777777" w:rsidR="00006714" w:rsidRDefault="00000000">
      <w:pPr>
        <w:spacing w:line="540" w:lineRule="exact"/>
        <w:ind w:firstLineChars="200" w:firstLine="560"/>
        <w:rPr>
          <w:rFonts w:ascii="Times New Roman" w:hAnsi="Times New Roman"/>
          <w:sz w:val="28"/>
          <w:szCs w:val="28"/>
        </w:rPr>
      </w:pPr>
      <w:r>
        <w:rPr>
          <w:rFonts w:ascii="宋体" w:hAnsi="宋体"/>
          <w:sz w:val="28"/>
          <w:szCs w:val="28"/>
        </w:rPr>
        <w:t>□</w:t>
      </w:r>
      <w:r>
        <w:rPr>
          <w:rFonts w:ascii="Times New Roman" w:hAnsi="Times New Roman"/>
          <w:sz w:val="28"/>
          <w:szCs w:val="28"/>
        </w:rPr>
        <w:t>分期付款方式：共分为</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rPr>
        <w:t>期，每</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sz w:val="28"/>
          <w:szCs w:val="28"/>
        </w:rPr>
        <w:t>年</w:t>
      </w:r>
      <w:r>
        <w:rPr>
          <w:rFonts w:ascii="Times New Roman" w:hAnsi="Times New Roman" w:hint="eastAsia"/>
          <w:sz w:val="28"/>
          <w:szCs w:val="28"/>
        </w:rPr>
        <w:t>付款一次</w:t>
      </w:r>
      <w:r>
        <w:rPr>
          <w:rFonts w:ascii="Times New Roman" w:hAnsi="Times New Roman"/>
          <w:sz w:val="28"/>
          <w:szCs w:val="28"/>
        </w:rPr>
        <w:t>。合同生效后</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sz w:val="28"/>
          <w:szCs w:val="28"/>
        </w:rPr>
        <w:t>日内由乙方向甲方支付第一期的</w:t>
      </w:r>
      <w:r>
        <w:rPr>
          <w:rFonts w:ascii="Times New Roman" w:hAnsi="Times New Roman" w:hint="eastAsia"/>
          <w:sz w:val="28"/>
          <w:szCs w:val="28"/>
        </w:rPr>
        <w:t>设施管护费</w:t>
      </w:r>
      <w:r>
        <w:rPr>
          <w:rFonts w:ascii="Times New Roman" w:hAnsi="Times New Roman" w:hint="eastAsia"/>
          <w:sz w:val="28"/>
          <w:szCs w:val="28"/>
        </w:rPr>
        <w:t>¥</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bookmarkStart w:id="0" w:name="OLE_LINK1"/>
      <w:bookmarkStart w:id="1" w:name="OLE_LINK2"/>
      <w:r>
        <w:rPr>
          <w:rFonts w:ascii="宋体" w:eastAsia="宋体" w:hAnsi="宋体" w:cs="宋体" w:hint="eastAsia"/>
          <w:sz w:val="28"/>
          <w:szCs w:val="28"/>
        </w:rPr>
        <w:t>、大写：人民币</w:t>
      </w:r>
      <w:r>
        <w:rPr>
          <w:rFonts w:ascii="宋体" w:eastAsia="宋体" w:hAnsi="宋体" w:cs="宋体" w:hint="eastAsia"/>
          <w:sz w:val="28"/>
          <w:szCs w:val="28"/>
          <w:u w:val="single"/>
        </w:rPr>
        <w:t xml:space="preserve">                   </w:t>
      </w:r>
      <w:r>
        <w:rPr>
          <w:rFonts w:ascii="Times New Roman" w:hAnsi="Times New Roman"/>
          <w:sz w:val="28"/>
          <w:szCs w:val="28"/>
        </w:rPr>
        <w:t>，</w:t>
      </w:r>
      <w:bookmarkEnd w:id="0"/>
      <w:bookmarkEnd w:id="1"/>
      <w:r>
        <w:rPr>
          <w:rFonts w:ascii="Times New Roman" w:hAnsi="Times New Roman"/>
          <w:sz w:val="28"/>
          <w:szCs w:val="28"/>
        </w:rPr>
        <w:t>以后每</w:t>
      </w:r>
      <w:r>
        <w:rPr>
          <w:rFonts w:ascii="Times New Roman" w:hAnsi="Times New Roman" w:hint="eastAsia"/>
          <w:sz w:val="28"/>
          <w:szCs w:val="28"/>
        </w:rPr>
        <w:t>隔</w:t>
      </w:r>
      <w:r>
        <w:rPr>
          <w:rFonts w:ascii="Times New Roman" w:hAnsi="Times New Roman"/>
          <w:sz w:val="28"/>
          <w:szCs w:val="28"/>
          <w:u w:val="single"/>
        </w:rPr>
        <w:t xml:space="preserve">    </w:t>
      </w:r>
      <w:r>
        <w:rPr>
          <w:rFonts w:ascii="Times New Roman" w:hAnsi="Times New Roman"/>
          <w:sz w:val="28"/>
          <w:szCs w:val="28"/>
        </w:rPr>
        <w:t>年于</w:t>
      </w:r>
      <w:r>
        <w:rPr>
          <w:rFonts w:ascii="Times New Roman" w:hAnsi="Times New Roman" w:hint="eastAsia"/>
          <w:sz w:val="28"/>
          <w:szCs w:val="28"/>
        </w:rPr>
        <w:t>当年</w:t>
      </w:r>
      <w:r>
        <w:rPr>
          <w:rFonts w:ascii="Times New Roman" w:hAnsi="Times New Roman"/>
          <w:sz w:val="28"/>
          <w:szCs w:val="28"/>
          <w:u w:val="single"/>
        </w:rPr>
        <w:t xml:space="preserve">     </w:t>
      </w:r>
      <w:r>
        <w:rPr>
          <w:rFonts w:ascii="Times New Roman" w:hAnsi="Times New Roman"/>
          <w:sz w:val="28"/>
          <w:szCs w:val="28"/>
        </w:rPr>
        <w:t>月</w:t>
      </w:r>
      <w:r>
        <w:rPr>
          <w:rFonts w:ascii="Times New Roman" w:hAnsi="Times New Roman"/>
          <w:sz w:val="28"/>
          <w:szCs w:val="28"/>
          <w:u w:val="single"/>
        </w:rPr>
        <w:t xml:space="preserve">     </w:t>
      </w:r>
      <w:r>
        <w:rPr>
          <w:rFonts w:ascii="Times New Roman" w:hAnsi="Times New Roman"/>
          <w:sz w:val="28"/>
          <w:szCs w:val="28"/>
        </w:rPr>
        <w:t>日前由乙方向甲方支付</w:t>
      </w:r>
      <w:r>
        <w:rPr>
          <w:rFonts w:ascii="宋体" w:hAnsi="宋体" w:hint="eastAsia"/>
          <w:sz w:val="28"/>
          <w:szCs w:val="28"/>
        </w:rPr>
        <w:t>□当期/□</w:t>
      </w:r>
      <w:r>
        <w:rPr>
          <w:rFonts w:ascii="Times New Roman" w:hAnsi="Times New Roman"/>
          <w:sz w:val="28"/>
          <w:szCs w:val="28"/>
        </w:rPr>
        <w:t>下期的</w:t>
      </w:r>
      <w:r>
        <w:rPr>
          <w:rFonts w:ascii="Times New Roman" w:hAnsi="Times New Roman" w:hint="eastAsia"/>
          <w:sz w:val="28"/>
          <w:szCs w:val="28"/>
        </w:rPr>
        <w:t>土</w:t>
      </w:r>
      <w:r>
        <w:rPr>
          <w:rFonts w:ascii="Times New Roman" w:hAnsi="Times New Roman"/>
          <w:sz w:val="28"/>
          <w:szCs w:val="28"/>
        </w:rPr>
        <w:t>地流转价款。</w:t>
      </w:r>
    </w:p>
    <w:p w14:paraId="170C8414" w14:textId="77777777" w:rsidR="00006714" w:rsidRDefault="00000000">
      <w:pPr>
        <w:spacing w:line="540" w:lineRule="exact"/>
        <w:ind w:firstLineChars="200" w:firstLine="560"/>
        <w:rPr>
          <w:rFonts w:ascii="方正黑体_GBK" w:eastAsia="方正黑体_GBK" w:hAnsi="Times New Roman"/>
          <w:sz w:val="28"/>
          <w:szCs w:val="28"/>
        </w:rPr>
      </w:pPr>
      <w:r>
        <w:rPr>
          <w:rFonts w:ascii="方正黑体_GBK" w:eastAsia="方正黑体_GBK" w:hAnsi="Times New Roman" w:hint="eastAsia"/>
          <w:sz w:val="28"/>
          <w:szCs w:val="28"/>
        </w:rPr>
        <w:t>五、甲方的权利和义务</w:t>
      </w:r>
    </w:p>
    <w:p w14:paraId="56339EB9" w14:textId="77777777" w:rsidR="00006714" w:rsidRDefault="00000000">
      <w:pPr>
        <w:spacing w:line="540" w:lineRule="exact"/>
        <w:ind w:firstLineChars="200" w:firstLine="560"/>
        <w:rPr>
          <w:rFonts w:ascii="Times New Roman" w:hAnsi="Times New Roman"/>
          <w:sz w:val="28"/>
          <w:szCs w:val="28"/>
        </w:rPr>
      </w:pPr>
      <w:r>
        <w:rPr>
          <w:rFonts w:ascii="Times New Roman" w:hAnsi="Times New Roman" w:hint="eastAsia"/>
          <w:sz w:val="28"/>
          <w:szCs w:val="28"/>
        </w:rPr>
        <w:t>1</w:t>
      </w:r>
      <w:r>
        <w:rPr>
          <w:rFonts w:ascii="Times New Roman" w:hAnsi="Times New Roman" w:hint="eastAsia"/>
          <w:sz w:val="28"/>
          <w:szCs w:val="28"/>
        </w:rPr>
        <w:t>、甲方为合同规定的高标准农田工程设施内容所有权人，</w:t>
      </w:r>
      <w:r>
        <w:rPr>
          <w:rFonts w:ascii="Times New Roman" w:hAnsi="Times New Roman"/>
          <w:sz w:val="28"/>
          <w:szCs w:val="28"/>
        </w:rPr>
        <w:t>有权要求</w:t>
      </w:r>
      <w:r>
        <w:rPr>
          <w:rFonts w:ascii="Times New Roman" w:hAnsi="Times New Roman"/>
          <w:sz w:val="28"/>
          <w:szCs w:val="28"/>
        </w:rPr>
        <w:lastRenderedPageBreak/>
        <w:t>乙方按合同</w:t>
      </w:r>
      <w:r>
        <w:rPr>
          <w:rFonts w:ascii="Times New Roman" w:hAnsi="Times New Roman" w:hint="eastAsia"/>
          <w:sz w:val="28"/>
          <w:szCs w:val="28"/>
        </w:rPr>
        <w:t>约</w:t>
      </w:r>
      <w:r>
        <w:rPr>
          <w:rFonts w:ascii="Times New Roman" w:hAnsi="Times New Roman"/>
          <w:sz w:val="28"/>
          <w:szCs w:val="28"/>
        </w:rPr>
        <w:t>定</w:t>
      </w:r>
      <w:r>
        <w:rPr>
          <w:rFonts w:ascii="Times New Roman" w:hAnsi="Times New Roman" w:hint="eastAsia"/>
          <w:sz w:val="28"/>
          <w:szCs w:val="28"/>
        </w:rPr>
        <w:t>对使用的高标准农田工程设施进行规范使用，有权监督乙方的生产活动，督促乙方完成合同约定的义务。</w:t>
      </w:r>
    </w:p>
    <w:p w14:paraId="155D0689" w14:textId="77777777" w:rsidR="00006714" w:rsidRDefault="00000000">
      <w:pPr>
        <w:spacing w:line="540" w:lineRule="exact"/>
        <w:ind w:firstLineChars="200" w:firstLine="560"/>
        <w:rPr>
          <w:rFonts w:ascii="Times New Roman" w:hAnsi="Times New Roman"/>
          <w:sz w:val="28"/>
          <w:szCs w:val="28"/>
        </w:rPr>
      </w:pPr>
      <w:r>
        <w:rPr>
          <w:rFonts w:ascii="Times New Roman" w:hAnsi="Times New Roman" w:hint="eastAsia"/>
          <w:sz w:val="28"/>
          <w:szCs w:val="28"/>
        </w:rPr>
        <w:t>2</w:t>
      </w:r>
      <w:r>
        <w:rPr>
          <w:rFonts w:ascii="Times New Roman" w:hAnsi="Times New Roman" w:hint="eastAsia"/>
          <w:sz w:val="28"/>
          <w:szCs w:val="28"/>
        </w:rPr>
        <w:t>、合同期内，除因乙方或乙方委托的第三方机械作业不当、设备违规操作、蓄意破坏等人为因素造成工程设施严重损坏的情况外，甲方负责以下工程设施管护内容：</w:t>
      </w:r>
    </w:p>
    <w:p w14:paraId="2CD07BC1" w14:textId="77777777" w:rsidR="00006714" w:rsidRDefault="00000000">
      <w:pPr>
        <w:spacing w:line="540" w:lineRule="exact"/>
        <w:ind w:firstLineChars="200" w:firstLine="560"/>
        <w:rPr>
          <w:rFonts w:ascii="Times New Roman" w:hAnsi="Times New Roman"/>
          <w:sz w:val="28"/>
          <w:szCs w:val="28"/>
        </w:rPr>
      </w:pPr>
      <w:r>
        <w:rPr>
          <w:rFonts w:ascii="宋体" w:hAnsi="宋体" w:hint="eastAsia"/>
          <w:sz w:val="28"/>
          <w:szCs w:val="28"/>
        </w:rPr>
        <w:t>灌溉站：</w:t>
      </w:r>
      <w:r>
        <w:rPr>
          <w:rFonts w:ascii="宋体" w:hAnsi="宋体"/>
          <w:sz w:val="28"/>
          <w:szCs w:val="28"/>
        </w:rPr>
        <w:t>□</w:t>
      </w:r>
      <w:r>
        <w:rPr>
          <w:rFonts w:ascii="宋体" w:hAnsi="宋体" w:hint="eastAsia"/>
          <w:sz w:val="28"/>
          <w:szCs w:val="28"/>
        </w:rPr>
        <w:t xml:space="preserve">水泵、电机等主要设备维修更换 </w:t>
      </w:r>
      <w:r>
        <w:rPr>
          <w:rFonts w:ascii="宋体" w:hAnsi="宋体"/>
          <w:sz w:val="28"/>
          <w:szCs w:val="28"/>
        </w:rPr>
        <w:t>□</w:t>
      </w:r>
      <w:r>
        <w:rPr>
          <w:rFonts w:ascii="宋体" w:hAnsi="宋体" w:hint="eastAsia"/>
          <w:sz w:val="28"/>
          <w:szCs w:val="28"/>
        </w:rPr>
        <w:t xml:space="preserve">供电故障抢修及电气元器件更换 □进水口两侧河道清淤 </w:t>
      </w:r>
      <w:r>
        <w:rPr>
          <w:rFonts w:ascii="宋体" w:hAnsi="宋体"/>
          <w:sz w:val="28"/>
          <w:szCs w:val="28"/>
        </w:rPr>
        <w:t>□</w:t>
      </w:r>
      <w:proofErr w:type="gramStart"/>
      <w:r>
        <w:rPr>
          <w:rFonts w:ascii="宋体" w:hAnsi="宋体" w:hint="eastAsia"/>
          <w:sz w:val="28"/>
          <w:szCs w:val="28"/>
        </w:rPr>
        <w:t>站身及</w:t>
      </w:r>
      <w:proofErr w:type="gramEnd"/>
      <w:r>
        <w:rPr>
          <w:rFonts w:ascii="宋体" w:hAnsi="宋体" w:hint="eastAsia"/>
          <w:sz w:val="28"/>
          <w:szCs w:val="28"/>
        </w:rPr>
        <w:t>出水池的</w:t>
      </w:r>
      <w:proofErr w:type="gramStart"/>
      <w:r>
        <w:rPr>
          <w:rFonts w:ascii="宋体" w:hAnsi="宋体" w:hint="eastAsia"/>
          <w:sz w:val="28"/>
          <w:szCs w:val="28"/>
        </w:rPr>
        <w:t>砼</w:t>
      </w:r>
      <w:proofErr w:type="gramEnd"/>
      <w:r>
        <w:rPr>
          <w:rFonts w:ascii="宋体" w:hAnsi="宋体" w:hint="eastAsia"/>
          <w:sz w:val="28"/>
          <w:szCs w:val="28"/>
        </w:rPr>
        <w:t xml:space="preserve">裂缝、破损修补  </w:t>
      </w:r>
      <w:r>
        <w:rPr>
          <w:rFonts w:ascii="宋体" w:hAnsi="宋体"/>
          <w:sz w:val="28"/>
          <w:szCs w:val="28"/>
        </w:rPr>
        <w:t>□</w:t>
      </w:r>
      <w:r>
        <w:rPr>
          <w:rFonts w:ascii="宋体" w:hAnsi="宋体" w:hint="eastAsia"/>
          <w:sz w:val="28"/>
          <w:szCs w:val="28"/>
        </w:rPr>
        <w:t>内外墙饰面、瓦屋顶修补 □拦</w:t>
      </w:r>
      <w:proofErr w:type="gramStart"/>
      <w:r>
        <w:rPr>
          <w:rFonts w:ascii="宋体" w:hAnsi="宋体" w:hint="eastAsia"/>
          <w:sz w:val="28"/>
          <w:szCs w:val="28"/>
        </w:rPr>
        <w:t>污栅等金属</w:t>
      </w:r>
      <w:proofErr w:type="gramEnd"/>
      <w:r>
        <w:rPr>
          <w:rFonts w:ascii="宋体" w:hAnsi="宋体" w:hint="eastAsia"/>
          <w:sz w:val="28"/>
          <w:szCs w:val="28"/>
        </w:rPr>
        <w:t>构件防腐刷漆 □标识牌更换 □其他：</w:t>
      </w:r>
      <w:r>
        <w:rPr>
          <w:rFonts w:ascii="宋体" w:hAnsi="宋体" w:hint="eastAsia"/>
          <w:sz w:val="28"/>
          <w:szCs w:val="28"/>
          <w:u w:val="single"/>
        </w:rPr>
        <w:t xml:space="preserve">                                                      </w:t>
      </w:r>
      <w:r>
        <w:rPr>
          <w:rFonts w:ascii="宋体" w:hAnsi="宋体" w:hint="eastAsia"/>
          <w:sz w:val="28"/>
          <w:szCs w:val="28"/>
        </w:rPr>
        <w:t>。</w:t>
      </w:r>
    </w:p>
    <w:p w14:paraId="5528679D" w14:textId="77777777" w:rsidR="00006714" w:rsidRDefault="00000000">
      <w:pPr>
        <w:spacing w:line="540" w:lineRule="exact"/>
        <w:ind w:firstLineChars="200" w:firstLine="560"/>
        <w:rPr>
          <w:rFonts w:ascii="宋体" w:hAnsi="宋体" w:hint="eastAsia"/>
          <w:sz w:val="28"/>
          <w:szCs w:val="28"/>
        </w:rPr>
      </w:pPr>
      <w:r>
        <w:rPr>
          <w:rFonts w:ascii="Times New Roman" w:hAnsi="Times New Roman" w:hint="eastAsia"/>
          <w:sz w:val="28"/>
          <w:szCs w:val="28"/>
        </w:rPr>
        <w:t>防渗渠、渡槽：</w:t>
      </w:r>
      <w:r>
        <w:rPr>
          <w:rFonts w:ascii="宋体" w:hAnsi="宋体" w:hint="eastAsia"/>
          <w:sz w:val="28"/>
          <w:szCs w:val="28"/>
        </w:rPr>
        <w:t>□断裂处、坍塌处修补 □大面积蜂窝麻面等外观质量缺陷处理 □标识牌更换 □其他：</w:t>
      </w:r>
      <w:r>
        <w:rPr>
          <w:rFonts w:ascii="宋体" w:hAnsi="宋体" w:hint="eastAsia"/>
          <w:sz w:val="28"/>
          <w:szCs w:val="28"/>
          <w:u w:val="single"/>
        </w:rPr>
        <w:t xml:space="preserve">                              </w:t>
      </w:r>
      <w:r>
        <w:rPr>
          <w:rFonts w:ascii="宋体" w:hAnsi="宋体" w:hint="eastAsia"/>
          <w:sz w:val="28"/>
          <w:szCs w:val="28"/>
        </w:rPr>
        <w:t>。</w:t>
      </w:r>
    </w:p>
    <w:p w14:paraId="0A1BDD56" w14:textId="77777777" w:rsidR="00006714" w:rsidRDefault="00000000">
      <w:pPr>
        <w:spacing w:line="540" w:lineRule="exact"/>
        <w:ind w:firstLineChars="200" w:firstLine="560"/>
        <w:rPr>
          <w:rFonts w:ascii="宋体" w:hAnsi="宋体" w:hint="eastAsia"/>
          <w:sz w:val="28"/>
          <w:szCs w:val="28"/>
        </w:rPr>
      </w:pPr>
      <w:r>
        <w:rPr>
          <w:rFonts w:ascii="宋体" w:hAnsi="宋体" w:hint="eastAsia"/>
          <w:sz w:val="28"/>
          <w:szCs w:val="28"/>
        </w:rPr>
        <w:t>水泥路及下田板：□贯穿性纵缝、横缝修补 □面层破损、缺口修补 □标识牌更换 □其他：</w:t>
      </w:r>
      <w:r>
        <w:rPr>
          <w:rFonts w:ascii="宋体" w:hAnsi="宋体" w:hint="eastAsia"/>
          <w:sz w:val="28"/>
          <w:szCs w:val="28"/>
          <w:u w:val="single"/>
        </w:rPr>
        <w:t xml:space="preserve">                                          </w:t>
      </w:r>
      <w:r>
        <w:rPr>
          <w:rFonts w:ascii="宋体" w:hAnsi="宋体" w:hint="eastAsia"/>
          <w:sz w:val="28"/>
          <w:szCs w:val="28"/>
        </w:rPr>
        <w:t>。</w:t>
      </w:r>
    </w:p>
    <w:p w14:paraId="6A06E3E9" w14:textId="77777777" w:rsidR="00006714" w:rsidRDefault="00000000">
      <w:pPr>
        <w:spacing w:line="540" w:lineRule="exact"/>
        <w:ind w:firstLineChars="200" w:firstLine="560"/>
        <w:rPr>
          <w:rFonts w:ascii="宋体" w:hAnsi="宋体" w:hint="eastAsia"/>
          <w:sz w:val="28"/>
          <w:szCs w:val="28"/>
        </w:rPr>
      </w:pPr>
      <w:r>
        <w:rPr>
          <w:rFonts w:ascii="宋体" w:hAnsi="宋体" w:hint="eastAsia"/>
          <w:sz w:val="28"/>
          <w:szCs w:val="28"/>
        </w:rPr>
        <w:t>机耕桥：□桥面层破损、裂缝修补 □桥头接线下沉、裂缝处理 □栏杆或防撞墙修复 □限载标志、标识牌更换 □其他：</w:t>
      </w:r>
      <w:r>
        <w:rPr>
          <w:rFonts w:ascii="宋体" w:hAnsi="宋体" w:hint="eastAsia"/>
          <w:sz w:val="28"/>
          <w:szCs w:val="28"/>
          <w:u w:val="single"/>
        </w:rPr>
        <w:t xml:space="preserve">                  </w:t>
      </w:r>
      <w:r>
        <w:rPr>
          <w:rFonts w:ascii="宋体" w:hAnsi="宋体" w:hint="eastAsia"/>
          <w:sz w:val="28"/>
          <w:szCs w:val="28"/>
        </w:rPr>
        <w:t>。</w:t>
      </w:r>
    </w:p>
    <w:p w14:paraId="25626046" w14:textId="77777777" w:rsidR="00006714" w:rsidRDefault="00000000">
      <w:pPr>
        <w:spacing w:line="540" w:lineRule="exact"/>
        <w:ind w:firstLineChars="200" w:firstLine="560"/>
        <w:rPr>
          <w:rFonts w:ascii="宋体" w:hAnsi="宋体" w:hint="eastAsia"/>
          <w:sz w:val="28"/>
          <w:szCs w:val="28"/>
          <w:u w:val="single"/>
        </w:rPr>
      </w:pPr>
      <w:r>
        <w:rPr>
          <w:rFonts w:ascii="宋体" w:hAnsi="宋体" w:hint="eastAsia"/>
          <w:sz w:val="28"/>
          <w:szCs w:val="28"/>
        </w:rPr>
        <w:t>分水井、涵洞：□贯穿性裂缝、边角碎裂处修补 □节制闸门、安全格栅防腐刷漆，损坏严重时更换 □栏杆修复 □标识牌更换 □其他：</w:t>
      </w:r>
      <w:r>
        <w:rPr>
          <w:rFonts w:ascii="宋体" w:hAnsi="宋体" w:hint="eastAsia"/>
          <w:sz w:val="28"/>
          <w:szCs w:val="28"/>
          <w:u w:val="single"/>
        </w:rPr>
        <w:t xml:space="preserve">  </w:t>
      </w:r>
    </w:p>
    <w:p w14:paraId="4A143638" w14:textId="77777777" w:rsidR="00006714" w:rsidRDefault="00000000">
      <w:pPr>
        <w:spacing w:line="540" w:lineRule="exact"/>
        <w:rPr>
          <w:rFonts w:ascii="宋体" w:hAnsi="宋体" w:hint="eastAsia"/>
          <w:sz w:val="28"/>
          <w:szCs w:val="28"/>
        </w:rPr>
      </w:pPr>
      <w:r>
        <w:rPr>
          <w:rFonts w:ascii="宋体" w:hAnsi="宋体" w:hint="eastAsia"/>
          <w:sz w:val="28"/>
          <w:szCs w:val="28"/>
          <w:u w:val="single"/>
        </w:rPr>
        <w:t xml:space="preserve">                                                              </w:t>
      </w:r>
      <w:r>
        <w:rPr>
          <w:rFonts w:ascii="宋体" w:hAnsi="宋体" w:hint="eastAsia"/>
          <w:sz w:val="28"/>
          <w:szCs w:val="28"/>
        </w:rPr>
        <w:t>。</w:t>
      </w:r>
    </w:p>
    <w:p w14:paraId="0470E58E" w14:textId="77777777" w:rsidR="00006714" w:rsidRDefault="00000000">
      <w:pPr>
        <w:spacing w:line="540" w:lineRule="exact"/>
        <w:ind w:firstLineChars="200" w:firstLine="560"/>
        <w:jc w:val="left"/>
        <w:rPr>
          <w:rFonts w:ascii="Times New Roman" w:hAnsi="Times New Roman"/>
          <w:sz w:val="28"/>
          <w:szCs w:val="28"/>
        </w:rPr>
      </w:pPr>
      <w:r>
        <w:rPr>
          <w:rFonts w:ascii="Times New Roman" w:hAnsi="Times New Roman" w:hint="eastAsia"/>
          <w:sz w:val="28"/>
          <w:szCs w:val="28"/>
        </w:rPr>
        <w:t>3</w:t>
      </w:r>
      <w:r>
        <w:rPr>
          <w:rFonts w:ascii="Times New Roman" w:hAnsi="Times New Roman" w:hint="eastAsia"/>
          <w:sz w:val="28"/>
          <w:szCs w:val="28"/>
        </w:rPr>
        <w:t>、如遇国家、地方政府需要等非甲方自身原因，造成合同必须终止的，乙方需无条件服从，甲方应根据对乙方生产带来的影响，按照国家有关法律规定赔偿一定的损失。</w:t>
      </w:r>
    </w:p>
    <w:p w14:paraId="7A231894" w14:textId="77777777" w:rsidR="00006714" w:rsidRDefault="00000000">
      <w:pPr>
        <w:spacing w:line="540" w:lineRule="exact"/>
        <w:ind w:firstLineChars="200" w:firstLine="560"/>
        <w:rPr>
          <w:rFonts w:ascii="Times New Roman" w:hAnsi="Times New Roman"/>
          <w:sz w:val="28"/>
          <w:szCs w:val="28"/>
          <w:u w:val="single"/>
        </w:rPr>
      </w:pPr>
      <w:r>
        <w:rPr>
          <w:rFonts w:ascii="Times New Roman" w:hAnsi="Times New Roman" w:hint="eastAsia"/>
          <w:sz w:val="28"/>
          <w:szCs w:val="28"/>
        </w:rPr>
        <w:t>4</w:t>
      </w:r>
      <w:r>
        <w:rPr>
          <w:rFonts w:ascii="Times New Roman" w:hAnsi="Times New Roman" w:hint="eastAsia"/>
          <w:sz w:val="28"/>
          <w:szCs w:val="28"/>
        </w:rPr>
        <w:t>、其他补充：</w:t>
      </w:r>
      <w:r>
        <w:rPr>
          <w:rFonts w:ascii="Times New Roman" w:hAnsi="Times New Roman" w:hint="eastAsia"/>
          <w:sz w:val="28"/>
          <w:szCs w:val="28"/>
          <w:u w:val="single"/>
        </w:rPr>
        <w:t xml:space="preserve">                                              </w:t>
      </w:r>
    </w:p>
    <w:p w14:paraId="2F72D51C" w14:textId="77777777" w:rsidR="00006714" w:rsidRDefault="00000000">
      <w:pPr>
        <w:spacing w:line="540" w:lineRule="exact"/>
        <w:ind w:left="560" w:hangingChars="200" w:hanging="560"/>
        <w:rPr>
          <w:rFonts w:ascii="Times New Roman" w:hAnsi="Times New Roman"/>
          <w:sz w:val="28"/>
          <w:szCs w:val="28"/>
        </w:rPr>
      </w:pP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hint="eastAsia"/>
          <w:sz w:val="28"/>
          <w:szCs w:val="28"/>
        </w:rPr>
        <w:t>。</w:t>
      </w:r>
    </w:p>
    <w:p w14:paraId="63666A03" w14:textId="77777777" w:rsidR="00006714" w:rsidRDefault="00000000">
      <w:pPr>
        <w:spacing w:line="540" w:lineRule="exact"/>
        <w:ind w:firstLineChars="200" w:firstLine="560"/>
        <w:rPr>
          <w:rFonts w:ascii="方正黑体_GBK" w:eastAsia="方正黑体_GBK" w:hAnsi="Times New Roman"/>
          <w:sz w:val="28"/>
          <w:szCs w:val="28"/>
        </w:rPr>
      </w:pPr>
      <w:r>
        <w:rPr>
          <w:rFonts w:ascii="方正黑体_GBK" w:eastAsia="方正黑体_GBK" w:hAnsi="Times New Roman" w:hint="eastAsia"/>
          <w:sz w:val="28"/>
          <w:szCs w:val="28"/>
        </w:rPr>
        <w:lastRenderedPageBreak/>
        <w:t>六、乙方的权利和义务</w:t>
      </w:r>
    </w:p>
    <w:p w14:paraId="6AFDE2EF" w14:textId="77777777" w:rsidR="00006714" w:rsidRDefault="00000000">
      <w:pPr>
        <w:spacing w:line="540" w:lineRule="exact"/>
        <w:ind w:firstLineChars="200" w:firstLine="560"/>
        <w:rPr>
          <w:rFonts w:ascii="Times New Roman" w:hAnsi="Times New Roman"/>
          <w:sz w:val="28"/>
          <w:szCs w:val="28"/>
        </w:rPr>
      </w:pPr>
      <w:r>
        <w:rPr>
          <w:rFonts w:ascii="Times New Roman" w:hAnsi="Times New Roman" w:hint="eastAsia"/>
          <w:sz w:val="28"/>
          <w:szCs w:val="28"/>
        </w:rPr>
        <w:t>1</w:t>
      </w:r>
      <w:r>
        <w:rPr>
          <w:rFonts w:ascii="Times New Roman" w:hAnsi="Times New Roman" w:hint="eastAsia"/>
          <w:sz w:val="28"/>
          <w:szCs w:val="28"/>
        </w:rPr>
        <w:t>、乙方拥有合同约定设施的使用权，但未经甲方同意，乙方不得随意对工程设施进行拆除、改建，及时制止、检举任何蓄意破坏工程设施的行为，及时报告因自然灾害造成的损毁。</w:t>
      </w:r>
    </w:p>
    <w:p w14:paraId="28F7CF9B" w14:textId="77777777" w:rsidR="00006714" w:rsidRDefault="00000000">
      <w:pPr>
        <w:spacing w:line="540" w:lineRule="exact"/>
        <w:ind w:firstLineChars="200" w:firstLine="560"/>
        <w:rPr>
          <w:rFonts w:ascii="Times New Roman" w:hAnsi="Times New Roman"/>
          <w:sz w:val="28"/>
          <w:szCs w:val="28"/>
        </w:rPr>
      </w:pPr>
      <w:r>
        <w:rPr>
          <w:rFonts w:ascii="Times New Roman" w:hAnsi="Times New Roman" w:hint="eastAsia"/>
          <w:sz w:val="28"/>
          <w:szCs w:val="28"/>
        </w:rPr>
        <w:t>2</w:t>
      </w:r>
      <w:r>
        <w:rPr>
          <w:rFonts w:ascii="Times New Roman" w:hAnsi="Times New Roman" w:hint="eastAsia"/>
          <w:sz w:val="28"/>
          <w:szCs w:val="28"/>
        </w:rPr>
        <w:t>、合同期内，如因乙方或乙方委托的第三方机械作业不当、设备违规操作、蓄意破坏等人为因素造成工程设施严重损坏，乙方应及时修复并承担相应费用。</w:t>
      </w:r>
    </w:p>
    <w:p w14:paraId="45E42C9F" w14:textId="77777777" w:rsidR="00006714" w:rsidRDefault="00000000">
      <w:pPr>
        <w:spacing w:line="540" w:lineRule="exact"/>
        <w:ind w:firstLineChars="200" w:firstLine="560"/>
        <w:rPr>
          <w:rFonts w:ascii="Times New Roman" w:hAnsi="Times New Roman"/>
          <w:sz w:val="28"/>
          <w:szCs w:val="28"/>
        </w:rPr>
      </w:pPr>
      <w:r>
        <w:rPr>
          <w:rFonts w:ascii="Times New Roman" w:hAnsi="Times New Roman" w:hint="eastAsia"/>
          <w:sz w:val="28"/>
          <w:szCs w:val="28"/>
        </w:rPr>
        <w:t>3</w:t>
      </w:r>
      <w:r>
        <w:rPr>
          <w:rFonts w:ascii="Times New Roman" w:hAnsi="Times New Roman" w:hint="eastAsia"/>
          <w:sz w:val="28"/>
          <w:szCs w:val="28"/>
        </w:rPr>
        <w:t>、合同期内，乙方负责以下设施日常维护：</w:t>
      </w:r>
    </w:p>
    <w:p w14:paraId="5D90BC42" w14:textId="77777777" w:rsidR="00006714" w:rsidRDefault="00000000">
      <w:pPr>
        <w:spacing w:line="540" w:lineRule="exact"/>
        <w:ind w:firstLineChars="200" w:firstLine="560"/>
        <w:rPr>
          <w:rFonts w:ascii="宋体" w:hAnsi="宋体" w:hint="eastAsia"/>
          <w:sz w:val="28"/>
          <w:szCs w:val="28"/>
        </w:rPr>
      </w:pPr>
      <w:r>
        <w:rPr>
          <w:rFonts w:ascii="宋体" w:hAnsi="宋体" w:hint="eastAsia"/>
          <w:sz w:val="28"/>
          <w:szCs w:val="28"/>
        </w:rPr>
        <w:t>灌溉站：</w:t>
      </w:r>
      <w:r>
        <w:rPr>
          <w:rFonts w:ascii="宋体" w:hAnsi="宋体"/>
          <w:sz w:val="28"/>
          <w:szCs w:val="28"/>
        </w:rPr>
        <w:t>□</w:t>
      </w:r>
      <w:r>
        <w:rPr>
          <w:rFonts w:ascii="宋体" w:hAnsi="宋体" w:hint="eastAsia"/>
          <w:sz w:val="28"/>
          <w:szCs w:val="28"/>
        </w:rPr>
        <w:t xml:space="preserve">室内外日常保洁、杂物清理 </w:t>
      </w:r>
      <w:r>
        <w:rPr>
          <w:rFonts w:ascii="宋体" w:hAnsi="宋体"/>
          <w:sz w:val="28"/>
          <w:szCs w:val="28"/>
        </w:rPr>
        <w:t>□</w:t>
      </w:r>
      <w:r>
        <w:rPr>
          <w:rFonts w:ascii="宋体" w:hAnsi="宋体" w:hint="eastAsia"/>
          <w:sz w:val="28"/>
          <w:szCs w:val="28"/>
        </w:rPr>
        <w:t xml:space="preserve">水泵轴承定期加润滑脂 </w:t>
      </w:r>
      <w:r>
        <w:rPr>
          <w:rFonts w:ascii="宋体" w:hAnsi="宋体"/>
          <w:sz w:val="28"/>
          <w:szCs w:val="28"/>
        </w:rPr>
        <w:t>□</w:t>
      </w:r>
      <w:r>
        <w:rPr>
          <w:rFonts w:ascii="宋体" w:hAnsi="宋体" w:hint="eastAsia"/>
          <w:sz w:val="28"/>
          <w:szCs w:val="28"/>
        </w:rPr>
        <w:t>出水池盖板维修更换 □</w:t>
      </w:r>
      <w:proofErr w:type="gramStart"/>
      <w:r>
        <w:rPr>
          <w:rFonts w:ascii="宋体" w:hAnsi="宋体" w:hint="eastAsia"/>
          <w:sz w:val="28"/>
          <w:szCs w:val="28"/>
        </w:rPr>
        <w:t>进水口及拦污</w:t>
      </w:r>
      <w:proofErr w:type="gramEnd"/>
      <w:r>
        <w:rPr>
          <w:rFonts w:ascii="宋体" w:hAnsi="宋体" w:hint="eastAsia"/>
          <w:sz w:val="28"/>
          <w:szCs w:val="28"/>
        </w:rPr>
        <w:t>栅杂物清理 □制度牌、灭火器、绝缘手套等配套设施维护 □其他：</w:t>
      </w:r>
      <w:r>
        <w:rPr>
          <w:rFonts w:ascii="宋体" w:hAnsi="宋体" w:hint="eastAsia"/>
          <w:sz w:val="28"/>
          <w:szCs w:val="28"/>
          <w:u w:val="single"/>
        </w:rPr>
        <w:t xml:space="preserve">                                 </w:t>
      </w:r>
      <w:r>
        <w:rPr>
          <w:rFonts w:ascii="宋体" w:hAnsi="宋体" w:hint="eastAsia"/>
          <w:sz w:val="28"/>
          <w:szCs w:val="28"/>
        </w:rPr>
        <w:t>。</w:t>
      </w:r>
    </w:p>
    <w:p w14:paraId="14930A6B" w14:textId="77777777" w:rsidR="00006714" w:rsidRDefault="00000000">
      <w:pPr>
        <w:spacing w:line="540" w:lineRule="exact"/>
        <w:ind w:firstLineChars="200" w:firstLine="560"/>
        <w:rPr>
          <w:rFonts w:ascii="宋体" w:hAnsi="宋体" w:hint="eastAsia"/>
          <w:sz w:val="28"/>
          <w:szCs w:val="28"/>
        </w:rPr>
      </w:pPr>
      <w:r>
        <w:rPr>
          <w:rFonts w:ascii="Times New Roman" w:hAnsi="Times New Roman" w:hint="eastAsia"/>
          <w:sz w:val="28"/>
          <w:szCs w:val="28"/>
        </w:rPr>
        <w:t>防渗渠、渡槽：</w:t>
      </w:r>
      <w:r>
        <w:rPr>
          <w:rFonts w:ascii="宋体" w:hAnsi="宋体" w:hint="eastAsia"/>
          <w:sz w:val="28"/>
          <w:szCs w:val="28"/>
        </w:rPr>
        <w:t>□清淤清杂，保持畅通 □</w:t>
      </w:r>
      <w:proofErr w:type="gramStart"/>
      <w:r>
        <w:rPr>
          <w:rFonts w:ascii="宋体" w:hAnsi="宋体" w:hint="eastAsia"/>
          <w:sz w:val="28"/>
          <w:szCs w:val="28"/>
        </w:rPr>
        <w:t>放水口</w:t>
      </w:r>
      <w:proofErr w:type="gramEnd"/>
      <w:r>
        <w:rPr>
          <w:rFonts w:ascii="宋体" w:hAnsi="宋体" w:hint="eastAsia"/>
          <w:sz w:val="28"/>
          <w:szCs w:val="28"/>
        </w:rPr>
        <w:t xml:space="preserve">维修更换 </w:t>
      </w:r>
      <w:r>
        <w:rPr>
          <w:rFonts w:ascii="宋体" w:hAnsi="宋体"/>
          <w:sz w:val="28"/>
          <w:szCs w:val="28"/>
        </w:rPr>
        <w:t>□</w:t>
      </w:r>
      <w:r>
        <w:rPr>
          <w:rFonts w:ascii="宋体" w:hAnsi="宋体" w:hint="eastAsia"/>
          <w:sz w:val="28"/>
          <w:szCs w:val="28"/>
        </w:rPr>
        <w:t>人行过道维修更换 □</w:t>
      </w:r>
      <w:proofErr w:type="gramStart"/>
      <w:r>
        <w:rPr>
          <w:rFonts w:ascii="宋体" w:hAnsi="宋体" w:hint="eastAsia"/>
          <w:sz w:val="28"/>
          <w:szCs w:val="28"/>
        </w:rPr>
        <w:t>渠肩维护</w:t>
      </w:r>
      <w:proofErr w:type="gramEnd"/>
      <w:r>
        <w:rPr>
          <w:rFonts w:ascii="宋体" w:hAnsi="宋体" w:hint="eastAsia"/>
          <w:sz w:val="28"/>
          <w:szCs w:val="28"/>
        </w:rPr>
        <w:t xml:space="preserve"> □其他：</w:t>
      </w:r>
      <w:r>
        <w:rPr>
          <w:rFonts w:ascii="宋体" w:hAnsi="宋体" w:hint="eastAsia"/>
          <w:sz w:val="28"/>
          <w:szCs w:val="28"/>
          <w:u w:val="single"/>
        </w:rPr>
        <w:t xml:space="preserve">                                </w:t>
      </w:r>
      <w:r>
        <w:rPr>
          <w:rFonts w:ascii="宋体" w:hAnsi="宋体" w:hint="eastAsia"/>
          <w:sz w:val="28"/>
          <w:szCs w:val="28"/>
        </w:rPr>
        <w:t>。</w:t>
      </w:r>
    </w:p>
    <w:p w14:paraId="68036790" w14:textId="77777777" w:rsidR="00006714" w:rsidRDefault="00000000">
      <w:pPr>
        <w:spacing w:line="540" w:lineRule="exact"/>
        <w:ind w:firstLineChars="200" w:firstLine="560"/>
        <w:rPr>
          <w:rFonts w:ascii="宋体" w:hAnsi="宋体" w:hint="eastAsia"/>
          <w:sz w:val="28"/>
          <w:szCs w:val="28"/>
        </w:rPr>
      </w:pPr>
      <w:r>
        <w:rPr>
          <w:rFonts w:ascii="宋体" w:hAnsi="宋体" w:hint="eastAsia"/>
          <w:sz w:val="28"/>
          <w:szCs w:val="28"/>
        </w:rPr>
        <w:t>水泥路及下田板：□路面定期清扫 □路肩维护 □其他：</w:t>
      </w:r>
      <w:r>
        <w:rPr>
          <w:rFonts w:ascii="宋体" w:hAnsi="宋体" w:hint="eastAsia"/>
          <w:sz w:val="28"/>
          <w:szCs w:val="28"/>
          <w:u w:val="single"/>
        </w:rPr>
        <w:t xml:space="preserve">          </w:t>
      </w:r>
      <w:r>
        <w:rPr>
          <w:rFonts w:ascii="宋体" w:hAnsi="宋体" w:hint="eastAsia"/>
          <w:sz w:val="28"/>
          <w:szCs w:val="28"/>
        </w:rPr>
        <w:t xml:space="preserve">。 </w:t>
      </w:r>
      <w:r>
        <w:rPr>
          <w:rFonts w:ascii="宋体" w:hAnsi="宋体" w:hint="eastAsia"/>
          <w:sz w:val="28"/>
          <w:szCs w:val="28"/>
          <w:u w:val="single"/>
        </w:rPr>
        <w:t xml:space="preserve">    </w:t>
      </w:r>
    </w:p>
    <w:p w14:paraId="65A8DE18" w14:textId="77777777" w:rsidR="00006714" w:rsidRDefault="00000000">
      <w:pPr>
        <w:spacing w:line="540" w:lineRule="exact"/>
        <w:ind w:firstLineChars="200" w:firstLine="560"/>
        <w:rPr>
          <w:rFonts w:ascii="宋体" w:hAnsi="宋体" w:hint="eastAsia"/>
          <w:sz w:val="28"/>
          <w:szCs w:val="28"/>
          <w:u w:val="single"/>
        </w:rPr>
      </w:pPr>
      <w:r>
        <w:rPr>
          <w:rFonts w:ascii="宋体" w:hAnsi="宋体" w:hint="eastAsia"/>
          <w:sz w:val="28"/>
          <w:szCs w:val="28"/>
        </w:rPr>
        <w:t>分水井、涵洞：□盖板维修更换 □清淤清杂，保持畅通 □其他：</w:t>
      </w:r>
      <w:r>
        <w:rPr>
          <w:rFonts w:ascii="宋体" w:hAnsi="宋体" w:hint="eastAsia"/>
          <w:sz w:val="28"/>
          <w:szCs w:val="28"/>
          <w:u w:val="single"/>
        </w:rPr>
        <w:t xml:space="preserve"> </w:t>
      </w:r>
    </w:p>
    <w:p w14:paraId="1A5D364F" w14:textId="77777777" w:rsidR="00006714" w:rsidRDefault="00000000">
      <w:pPr>
        <w:spacing w:line="540" w:lineRule="exact"/>
        <w:rPr>
          <w:rFonts w:ascii="宋体" w:hAnsi="宋体" w:hint="eastAsia"/>
          <w:sz w:val="28"/>
          <w:szCs w:val="28"/>
        </w:rPr>
      </w:pPr>
      <w:r>
        <w:rPr>
          <w:rFonts w:ascii="宋体" w:hAnsi="宋体" w:hint="eastAsia"/>
          <w:sz w:val="28"/>
          <w:szCs w:val="28"/>
          <w:u w:val="single"/>
        </w:rPr>
        <w:t xml:space="preserve">                                                              </w:t>
      </w:r>
      <w:r>
        <w:rPr>
          <w:rFonts w:ascii="宋体" w:hAnsi="宋体" w:hint="eastAsia"/>
          <w:sz w:val="28"/>
          <w:szCs w:val="28"/>
        </w:rPr>
        <w:t>。</w:t>
      </w:r>
    </w:p>
    <w:p w14:paraId="04F92448" w14:textId="77777777" w:rsidR="00006714" w:rsidRDefault="00000000">
      <w:pPr>
        <w:spacing w:line="540" w:lineRule="exact"/>
        <w:ind w:firstLineChars="200" w:firstLine="560"/>
        <w:rPr>
          <w:rFonts w:ascii="Times New Roman" w:hAnsi="Times New Roman"/>
          <w:sz w:val="28"/>
          <w:szCs w:val="28"/>
        </w:rPr>
      </w:pPr>
      <w:r>
        <w:rPr>
          <w:rFonts w:ascii="Times New Roman" w:hAnsi="Times New Roman" w:hint="eastAsia"/>
          <w:sz w:val="28"/>
          <w:szCs w:val="28"/>
        </w:rPr>
        <w:t>4</w:t>
      </w:r>
      <w:r>
        <w:rPr>
          <w:rFonts w:ascii="Times New Roman" w:hAnsi="Times New Roman" w:hint="eastAsia"/>
          <w:sz w:val="28"/>
          <w:szCs w:val="28"/>
        </w:rPr>
        <w:t>、未经甲方书面同意，并向村集体书面备案，乙方不可再次流转高标准农田设施使用权或依法依规设定抵押。</w:t>
      </w:r>
    </w:p>
    <w:p w14:paraId="64F19EBE" w14:textId="77777777" w:rsidR="00006714" w:rsidRDefault="00000000">
      <w:pPr>
        <w:spacing w:line="540" w:lineRule="exact"/>
        <w:ind w:firstLineChars="200" w:firstLine="560"/>
        <w:rPr>
          <w:rFonts w:ascii="Times New Roman" w:hAnsi="Times New Roman"/>
          <w:sz w:val="28"/>
          <w:szCs w:val="28"/>
          <w:u w:val="single"/>
        </w:rPr>
      </w:pPr>
      <w:r>
        <w:rPr>
          <w:rFonts w:ascii="Times New Roman" w:hAnsi="Times New Roman" w:hint="eastAsia"/>
          <w:sz w:val="28"/>
          <w:szCs w:val="28"/>
        </w:rPr>
        <w:t>5</w:t>
      </w:r>
      <w:r>
        <w:rPr>
          <w:rFonts w:ascii="Times New Roman" w:hAnsi="Times New Roman" w:hint="eastAsia"/>
          <w:sz w:val="28"/>
          <w:szCs w:val="28"/>
        </w:rPr>
        <w:t>、其他补充</w:t>
      </w:r>
      <w:r>
        <w:rPr>
          <w:rFonts w:ascii="Times New Roman" w:hAnsi="Times New Roman" w:hint="eastAsia"/>
          <w:sz w:val="28"/>
          <w:szCs w:val="28"/>
          <w:u w:val="single"/>
        </w:rPr>
        <w:t xml:space="preserve">                                                </w:t>
      </w:r>
    </w:p>
    <w:p w14:paraId="2463CEE5" w14:textId="77777777" w:rsidR="00006714" w:rsidRDefault="00000000">
      <w:pPr>
        <w:spacing w:line="540" w:lineRule="exact"/>
        <w:ind w:left="560" w:hangingChars="200" w:hanging="560"/>
        <w:rPr>
          <w:rFonts w:ascii="Times New Roman" w:hAnsi="Times New Roman"/>
          <w:sz w:val="28"/>
          <w:szCs w:val="28"/>
        </w:rPr>
      </w:pP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hint="eastAsia"/>
          <w:sz w:val="28"/>
          <w:szCs w:val="28"/>
        </w:rPr>
        <w:t>。</w:t>
      </w:r>
    </w:p>
    <w:p w14:paraId="2404E1F0" w14:textId="77777777" w:rsidR="00006714" w:rsidRDefault="00000000">
      <w:pPr>
        <w:spacing w:line="540" w:lineRule="exact"/>
        <w:ind w:firstLineChars="200" w:firstLine="560"/>
        <w:rPr>
          <w:rFonts w:ascii="方正黑体_GBK" w:eastAsia="方正黑体_GBK" w:hAnsi="Times New Roman"/>
          <w:sz w:val="28"/>
          <w:szCs w:val="28"/>
        </w:rPr>
      </w:pPr>
      <w:r>
        <w:rPr>
          <w:rFonts w:ascii="方正黑体_GBK" w:eastAsia="方正黑体_GBK" w:hAnsi="Times New Roman" w:hint="eastAsia"/>
          <w:sz w:val="28"/>
          <w:szCs w:val="28"/>
        </w:rPr>
        <w:t>七、违约责任和合同解除条件</w:t>
      </w:r>
    </w:p>
    <w:p w14:paraId="6A5C773F" w14:textId="77777777" w:rsidR="00006714" w:rsidRDefault="00000000">
      <w:pPr>
        <w:spacing w:line="540" w:lineRule="exact"/>
        <w:ind w:firstLineChars="200" w:firstLine="560"/>
        <w:rPr>
          <w:rFonts w:ascii="Times New Roman" w:hAnsi="Times New Roman"/>
          <w:sz w:val="28"/>
          <w:szCs w:val="28"/>
        </w:rPr>
      </w:pPr>
      <w:r>
        <w:rPr>
          <w:rFonts w:ascii="Times New Roman" w:hAnsi="Times New Roman" w:hint="eastAsia"/>
          <w:sz w:val="28"/>
          <w:szCs w:val="28"/>
        </w:rPr>
        <w:t>1</w:t>
      </w:r>
      <w:r>
        <w:rPr>
          <w:rFonts w:ascii="Times New Roman" w:hAnsi="Times New Roman" w:hint="eastAsia"/>
          <w:sz w:val="28"/>
          <w:szCs w:val="28"/>
        </w:rPr>
        <w:t>、合同生效后，甲乙任何一方不得无故提出解除或中止本合同。由于一方的责任造成本合同不能履行或不能完全履行时，由责任方向另一方一次性支付</w:t>
      </w:r>
      <w:r>
        <w:rPr>
          <w:rFonts w:ascii="Times New Roman" w:hAnsi="Times New Roman" w:hint="eastAsia"/>
          <w:sz w:val="28"/>
          <w:szCs w:val="28"/>
        </w:rPr>
        <w:t>¥</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rPr>
        <w:t>、大写：人民币</w:t>
      </w:r>
      <w:r>
        <w:rPr>
          <w:rFonts w:ascii="Times New Roman" w:hAnsi="Times New Roman" w:hint="eastAsia"/>
          <w:sz w:val="28"/>
          <w:szCs w:val="28"/>
          <w:u w:val="single"/>
        </w:rPr>
        <w:t xml:space="preserve">                 </w:t>
      </w:r>
      <w:r>
        <w:rPr>
          <w:rFonts w:ascii="Times New Roman" w:hAnsi="Times New Roman" w:hint="eastAsia"/>
          <w:sz w:val="28"/>
          <w:szCs w:val="28"/>
        </w:rPr>
        <w:t>违约金。</w:t>
      </w:r>
      <w:r>
        <w:rPr>
          <w:rFonts w:ascii="Times New Roman" w:hAnsi="Times New Roman" w:hint="eastAsia"/>
          <w:sz w:val="28"/>
          <w:szCs w:val="28"/>
        </w:rPr>
        <w:lastRenderedPageBreak/>
        <w:t>如属双方的责任，则由双方协商解决。</w:t>
      </w:r>
    </w:p>
    <w:p w14:paraId="78579B87" w14:textId="77777777" w:rsidR="00006714" w:rsidRDefault="00000000">
      <w:pPr>
        <w:spacing w:line="540" w:lineRule="exact"/>
        <w:ind w:firstLineChars="200" w:firstLine="560"/>
        <w:rPr>
          <w:rFonts w:ascii="Times New Roman" w:hAnsi="Times New Roman"/>
          <w:sz w:val="28"/>
          <w:szCs w:val="28"/>
        </w:rPr>
      </w:pPr>
      <w:r>
        <w:rPr>
          <w:rFonts w:ascii="Times New Roman" w:hAnsi="Times New Roman"/>
          <w:sz w:val="28"/>
          <w:szCs w:val="28"/>
        </w:rPr>
        <w:t>2</w:t>
      </w:r>
      <w:r>
        <w:rPr>
          <w:rFonts w:ascii="Times New Roman" w:hAnsi="Times New Roman" w:hint="eastAsia"/>
          <w:sz w:val="28"/>
          <w:szCs w:val="28"/>
        </w:rPr>
        <w:t>、</w:t>
      </w:r>
      <w:r>
        <w:rPr>
          <w:rFonts w:ascii="Times New Roman" w:hAnsi="Times New Roman"/>
          <w:sz w:val="28"/>
          <w:szCs w:val="28"/>
        </w:rPr>
        <w:t>乙方应按照合同</w:t>
      </w:r>
      <w:r>
        <w:rPr>
          <w:rFonts w:ascii="Times New Roman" w:hAnsi="Times New Roman" w:hint="eastAsia"/>
          <w:sz w:val="28"/>
          <w:szCs w:val="28"/>
        </w:rPr>
        <w:t>约</w:t>
      </w:r>
      <w:r>
        <w:rPr>
          <w:rFonts w:ascii="Times New Roman" w:hAnsi="Times New Roman"/>
          <w:sz w:val="28"/>
          <w:szCs w:val="28"/>
        </w:rPr>
        <w:t>定按时足额向甲方支付</w:t>
      </w:r>
      <w:r>
        <w:rPr>
          <w:rFonts w:ascii="Times New Roman" w:hAnsi="Times New Roman" w:hint="eastAsia"/>
          <w:sz w:val="28"/>
          <w:szCs w:val="28"/>
        </w:rPr>
        <w:t>高标准农田工程设施管护费。</w:t>
      </w:r>
      <w:r>
        <w:rPr>
          <w:rFonts w:ascii="Times New Roman" w:hAnsi="Times New Roman"/>
          <w:sz w:val="28"/>
          <w:szCs w:val="28"/>
        </w:rPr>
        <w:t>逾期</w:t>
      </w:r>
      <w:proofErr w:type="gramStart"/>
      <w:r>
        <w:rPr>
          <w:rFonts w:ascii="Times New Roman" w:hAnsi="Times New Roman" w:hint="eastAsia"/>
          <w:sz w:val="28"/>
          <w:szCs w:val="28"/>
        </w:rPr>
        <w:t>不</w:t>
      </w:r>
      <w:proofErr w:type="gramEnd"/>
      <w:r>
        <w:rPr>
          <w:rFonts w:ascii="Times New Roman" w:hAnsi="Times New Roman" w:hint="eastAsia"/>
          <w:sz w:val="28"/>
          <w:szCs w:val="28"/>
        </w:rPr>
        <w:t>交纳或少交纳的，乙方除应足额补齐本期应付设施管护费外，还</w:t>
      </w:r>
      <w:r>
        <w:rPr>
          <w:rFonts w:ascii="Times New Roman" w:hAnsi="Times New Roman"/>
          <w:sz w:val="28"/>
          <w:szCs w:val="28"/>
        </w:rPr>
        <w:t>应</w:t>
      </w:r>
      <w:r>
        <w:rPr>
          <w:rFonts w:ascii="Times New Roman" w:hAnsi="Times New Roman" w:hint="eastAsia"/>
          <w:sz w:val="28"/>
          <w:szCs w:val="28"/>
        </w:rPr>
        <w:t>按逾期天数和本期应付未付设施管护费</w:t>
      </w:r>
      <w:r>
        <w:rPr>
          <w:rFonts w:ascii="Times New Roman" w:hAnsi="Times New Roman"/>
          <w:sz w:val="28"/>
          <w:szCs w:val="28"/>
        </w:rPr>
        <w:t>价款的</w:t>
      </w:r>
      <w:r>
        <w:rPr>
          <w:rFonts w:ascii="Times New Roman" w:hAnsi="Times New Roman" w:hint="eastAsia"/>
          <w:sz w:val="28"/>
          <w:szCs w:val="28"/>
          <w:u w:val="single"/>
        </w:rPr>
        <w:t xml:space="preserve">   </w:t>
      </w:r>
      <w:r>
        <w:rPr>
          <w:rFonts w:ascii="Times New Roman" w:hAnsi="Times New Roman"/>
          <w:sz w:val="28"/>
          <w:szCs w:val="28"/>
        </w:rPr>
        <w:t>‰/</w:t>
      </w:r>
      <w:r>
        <w:rPr>
          <w:rFonts w:ascii="Times New Roman" w:hAnsi="Times New Roman" w:hint="eastAsia"/>
          <w:sz w:val="28"/>
          <w:szCs w:val="28"/>
        </w:rPr>
        <w:t>天，支付违约</w:t>
      </w:r>
      <w:r>
        <w:rPr>
          <w:rFonts w:ascii="Times New Roman" w:hAnsi="Times New Roman"/>
          <w:sz w:val="28"/>
          <w:szCs w:val="28"/>
        </w:rPr>
        <w:t>金。逾期</w:t>
      </w:r>
      <w:r>
        <w:rPr>
          <w:rFonts w:ascii="Times New Roman" w:hAnsi="Times New Roman" w:hint="eastAsia"/>
          <w:sz w:val="28"/>
          <w:szCs w:val="28"/>
          <w:u w:val="single"/>
        </w:rPr>
        <w:t xml:space="preserve">   </w:t>
      </w:r>
      <w:r>
        <w:rPr>
          <w:rFonts w:ascii="Times New Roman" w:hAnsi="Times New Roman"/>
          <w:sz w:val="28"/>
          <w:szCs w:val="28"/>
        </w:rPr>
        <w:t>日，甲方有权单方解除合同</w:t>
      </w:r>
      <w:r>
        <w:rPr>
          <w:rFonts w:ascii="Times New Roman" w:hAnsi="Times New Roman" w:hint="eastAsia"/>
          <w:sz w:val="28"/>
          <w:szCs w:val="28"/>
        </w:rPr>
        <w:t>。解除合同后甲方有权收回工程设施使用权，如乙方私自使用造成工程设施损坏，一切责任由乙方承担，所涉维修、养护费用全部由乙方承担</w:t>
      </w:r>
      <w:r>
        <w:rPr>
          <w:rFonts w:ascii="Times New Roman" w:hAnsi="Times New Roman"/>
          <w:sz w:val="28"/>
          <w:szCs w:val="28"/>
        </w:rPr>
        <w:t>。</w:t>
      </w:r>
    </w:p>
    <w:p w14:paraId="53F67C9C" w14:textId="77777777" w:rsidR="00006714" w:rsidRDefault="00000000">
      <w:pPr>
        <w:spacing w:line="540" w:lineRule="exact"/>
        <w:ind w:firstLineChars="200" w:firstLine="560"/>
        <w:rPr>
          <w:rFonts w:ascii="Times New Roman" w:hAnsi="Times New Roman"/>
          <w:sz w:val="28"/>
          <w:szCs w:val="28"/>
        </w:rPr>
      </w:pPr>
      <w:r>
        <w:rPr>
          <w:rFonts w:ascii="Times New Roman" w:hAnsi="Times New Roman" w:hint="eastAsia"/>
          <w:sz w:val="28"/>
          <w:szCs w:val="28"/>
        </w:rPr>
        <w:t>3</w:t>
      </w:r>
      <w:r>
        <w:rPr>
          <w:rFonts w:ascii="Times New Roman" w:hAnsi="Times New Roman" w:hint="eastAsia"/>
          <w:sz w:val="28"/>
          <w:szCs w:val="28"/>
        </w:rPr>
        <w:t>、</w:t>
      </w:r>
      <w:r>
        <w:rPr>
          <w:rFonts w:ascii="Times New Roman" w:hAnsi="Times New Roman"/>
          <w:sz w:val="28"/>
          <w:szCs w:val="28"/>
        </w:rPr>
        <w:t>因违约给对方造成损失的，违约方还应承担赔偿责任。</w:t>
      </w:r>
      <w:r>
        <w:rPr>
          <w:rFonts w:ascii="Times New Roman" w:hAnsi="Times New Roman" w:hint="eastAsia"/>
          <w:sz w:val="28"/>
          <w:szCs w:val="28"/>
        </w:rPr>
        <w:t>一方违约给另一方造成经济损失，且违约金不足以补偿其经济损失的，违约方应偿付守约方经济损失的差额部分。</w:t>
      </w:r>
    </w:p>
    <w:p w14:paraId="32173C2C" w14:textId="77777777" w:rsidR="00006714" w:rsidRDefault="00000000">
      <w:pPr>
        <w:spacing w:line="540" w:lineRule="exact"/>
        <w:ind w:firstLineChars="200" w:firstLine="560"/>
        <w:rPr>
          <w:rFonts w:ascii="Times New Roman" w:hAnsi="Times New Roman"/>
          <w:sz w:val="28"/>
          <w:szCs w:val="28"/>
        </w:rPr>
      </w:pPr>
      <w:r>
        <w:rPr>
          <w:rFonts w:ascii="Times New Roman" w:hAnsi="Times New Roman" w:hint="eastAsia"/>
          <w:sz w:val="28"/>
          <w:szCs w:val="28"/>
        </w:rPr>
        <w:t>4</w:t>
      </w:r>
      <w:r>
        <w:rPr>
          <w:rFonts w:ascii="Times New Roman" w:hAnsi="Times New Roman" w:hint="eastAsia"/>
          <w:sz w:val="28"/>
          <w:szCs w:val="28"/>
        </w:rPr>
        <w:t>、因不可抗力或政策变化原因不能履行合同的，可根据不可抗力或政策变化的影响，部分或全部免除责任；当事人延迟履行后发生不可抗力或者政策变化的，不能免除责任。</w:t>
      </w:r>
    </w:p>
    <w:p w14:paraId="406C331C" w14:textId="77777777" w:rsidR="00006714" w:rsidRDefault="00000000">
      <w:pPr>
        <w:spacing w:line="540" w:lineRule="exact"/>
        <w:ind w:firstLineChars="200" w:firstLine="560"/>
        <w:rPr>
          <w:rFonts w:ascii="方正黑体_GBK" w:eastAsia="方正黑体_GBK" w:hAnsi="Times New Roman"/>
          <w:sz w:val="28"/>
          <w:szCs w:val="28"/>
        </w:rPr>
      </w:pPr>
      <w:r>
        <w:rPr>
          <w:rFonts w:ascii="方正黑体_GBK" w:eastAsia="方正黑体_GBK" w:hAnsi="Times New Roman" w:hint="eastAsia"/>
          <w:sz w:val="28"/>
          <w:szCs w:val="28"/>
        </w:rPr>
        <w:t>八、争议的解决方式</w:t>
      </w:r>
    </w:p>
    <w:p w14:paraId="11F18BD2" w14:textId="77777777" w:rsidR="00006714" w:rsidRDefault="00000000">
      <w:pPr>
        <w:spacing w:line="540" w:lineRule="exact"/>
        <w:ind w:firstLineChars="200" w:firstLine="560"/>
        <w:rPr>
          <w:rFonts w:ascii="Times New Roman" w:hAnsi="Times New Roman"/>
          <w:sz w:val="28"/>
          <w:szCs w:val="28"/>
        </w:rPr>
      </w:pPr>
      <w:r>
        <w:rPr>
          <w:rFonts w:ascii="Times New Roman" w:hAnsi="Times New Roman" w:hint="eastAsia"/>
          <w:sz w:val="28"/>
          <w:szCs w:val="28"/>
        </w:rPr>
        <w:t>本合同在履行过程中发生的争议，由双方当事人协商解决；协商不成的，</w:t>
      </w:r>
      <w:r>
        <w:rPr>
          <w:rFonts w:ascii="Times New Roman" w:hAnsi="Times New Roman" w:cs="宋体" w:hint="eastAsia"/>
          <w:sz w:val="28"/>
          <w:szCs w:val="28"/>
          <w:lang w:bidi="ar"/>
        </w:rPr>
        <w:t>可以请求当地乡镇人民政府等调解解决；当事人不愿协商、调解或协商、调解不成的、</w:t>
      </w:r>
      <w:r>
        <w:rPr>
          <w:rFonts w:ascii="Times New Roman" w:hAnsi="Times New Roman" w:hint="eastAsia"/>
          <w:sz w:val="28"/>
          <w:szCs w:val="28"/>
        </w:rPr>
        <w:t>协商不成的，□提请盐都区农村土地承包纠纷仲裁庭</w:t>
      </w:r>
      <w:r>
        <w:rPr>
          <w:rFonts w:ascii="Times New Roman" w:eastAsia="宋体" w:hAnsi="Times New Roman" w:cs="黑体" w:hint="eastAsia"/>
          <w:sz w:val="28"/>
          <w:szCs w:val="28"/>
        </w:rPr>
        <w:t>仲裁</w:t>
      </w:r>
      <w:r>
        <w:rPr>
          <w:rFonts w:ascii="Times New Roman" w:hAnsi="Times New Roman" w:hint="eastAsia"/>
          <w:sz w:val="28"/>
          <w:szCs w:val="28"/>
        </w:rPr>
        <w:t>；□向项目所在地法院提起诉讼。</w:t>
      </w:r>
    </w:p>
    <w:p w14:paraId="7A8DB82C" w14:textId="77777777" w:rsidR="00006714" w:rsidRDefault="00000000">
      <w:pPr>
        <w:spacing w:line="540" w:lineRule="exact"/>
        <w:ind w:firstLineChars="200" w:firstLine="560"/>
        <w:rPr>
          <w:rFonts w:ascii="方正黑体_GBK" w:eastAsia="方正黑体_GBK" w:hAnsi="Times New Roman"/>
          <w:sz w:val="28"/>
          <w:szCs w:val="28"/>
        </w:rPr>
      </w:pPr>
      <w:r>
        <w:rPr>
          <w:rFonts w:ascii="方正黑体_GBK" w:eastAsia="方正黑体_GBK" w:hAnsi="Times New Roman" w:hint="eastAsia"/>
          <w:sz w:val="28"/>
          <w:szCs w:val="28"/>
        </w:rPr>
        <w:t>十一、合同生效及其他事项</w:t>
      </w:r>
    </w:p>
    <w:p w14:paraId="29DF7BBA" w14:textId="77777777" w:rsidR="00006714" w:rsidRDefault="00000000">
      <w:pPr>
        <w:spacing w:line="540" w:lineRule="exact"/>
        <w:ind w:firstLineChars="200" w:firstLine="560"/>
        <w:rPr>
          <w:rFonts w:ascii="Times New Roman" w:hAnsi="Times New Roman"/>
          <w:sz w:val="28"/>
          <w:szCs w:val="28"/>
        </w:rPr>
      </w:pPr>
      <w:r>
        <w:rPr>
          <w:rFonts w:ascii="Times New Roman" w:hAnsi="Times New Roman" w:hint="eastAsia"/>
          <w:sz w:val="28"/>
          <w:szCs w:val="28"/>
        </w:rPr>
        <w:t>1</w:t>
      </w:r>
      <w:r>
        <w:rPr>
          <w:rFonts w:ascii="Times New Roman" w:hAnsi="Times New Roman" w:hint="eastAsia"/>
          <w:sz w:val="28"/>
          <w:szCs w:val="28"/>
        </w:rPr>
        <w:t>、本合同自双方签字（盖章）之日起生效，合同履行期间任何一方不得擅自变更或终止。如需变更或终止，须经双方协商一致。</w:t>
      </w:r>
    </w:p>
    <w:p w14:paraId="7D9A5F44" w14:textId="77777777" w:rsidR="00006714" w:rsidRDefault="00000000">
      <w:pPr>
        <w:spacing w:line="540" w:lineRule="exact"/>
        <w:ind w:firstLineChars="200" w:firstLine="560"/>
        <w:rPr>
          <w:rFonts w:ascii="Times New Roman" w:hAnsi="Times New Roman"/>
          <w:sz w:val="28"/>
          <w:szCs w:val="28"/>
        </w:rPr>
      </w:pPr>
      <w:r>
        <w:rPr>
          <w:rFonts w:ascii="Times New Roman" w:hAnsi="Times New Roman" w:hint="eastAsia"/>
          <w:sz w:val="28"/>
          <w:szCs w:val="28"/>
        </w:rPr>
        <w:t>2</w:t>
      </w:r>
      <w:r>
        <w:rPr>
          <w:rFonts w:ascii="Times New Roman" w:hAnsi="Times New Roman" w:hint="eastAsia"/>
          <w:sz w:val="28"/>
          <w:szCs w:val="28"/>
        </w:rPr>
        <w:t>、合同履行中的未尽事宜，须在平等互利的条件下，双方协商后签订补充协议。补充协议与本合同具有同等法律效力。</w:t>
      </w:r>
    </w:p>
    <w:p w14:paraId="2645A599" w14:textId="77777777" w:rsidR="00006714" w:rsidRDefault="00000000">
      <w:pPr>
        <w:spacing w:line="540" w:lineRule="exact"/>
        <w:ind w:firstLineChars="200" w:firstLine="560"/>
        <w:rPr>
          <w:rFonts w:ascii="Times New Roman" w:hAnsi="Times New Roman"/>
          <w:sz w:val="28"/>
          <w:szCs w:val="28"/>
        </w:rPr>
      </w:pPr>
      <w:r>
        <w:rPr>
          <w:rFonts w:ascii="Times New Roman" w:hAnsi="Times New Roman" w:hint="eastAsia"/>
          <w:sz w:val="28"/>
          <w:szCs w:val="28"/>
        </w:rPr>
        <w:t>3</w:t>
      </w:r>
      <w:r>
        <w:rPr>
          <w:rFonts w:ascii="Times New Roman" w:hAnsi="Times New Roman" w:hint="eastAsia"/>
          <w:sz w:val="28"/>
          <w:szCs w:val="28"/>
        </w:rPr>
        <w:t>、本合同一式</w:t>
      </w:r>
      <w:r>
        <w:rPr>
          <w:rFonts w:ascii="Times New Roman" w:hAnsi="Times New Roman" w:hint="eastAsia"/>
          <w:sz w:val="28"/>
          <w:szCs w:val="28"/>
        </w:rPr>
        <w:t>_______</w:t>
      </w:r>
      <w:r>
        <w:rPr>
          <w:rFonts w:ascii="Times New Roman" w:hAnsi="Times New Roman" w:hint="eastAsia"/>
          <w:sz w:val="28"/>
          <w:szCs w:val="28"/>
        </w:rPr>
        <w:t>份，甲乙双方、乡镇（街道）的业务主管部门</w:t>
      </w:r>
      <w:r>
        <w:rPr>
          <w:rFonts w:ascii="Times New Roman" w:hAnsi="Times New Roman" w:hint="eastAsia"/>
          <w:sz w:val="28"/>
          <w:szCs w:val="28"/>
        </w:rPr>
        <w:lastRenderedPageBreak/>
        <w:t>各执一份。</w:t>
      </w:r>
    </w:p>
    <w:p w14:paraId="58EE95A7" w14:textId="77777777" w:rsidR="00006714" w:rsidRDefault="00006714">
      <w:pPr>
        <w:spacing w:line="540" w:lineRule="exact"/>
        <w:ind w:firstLineChars="200" w:firstLine="560"/>
        <w:rPr>
          <w:rFonts w:ascii="Times New Roman" w:hAnsi="Times New Roman"/>
          <w:sz w:val="28"/>
          <w:szCs w:val="28"/>
        </w:rPr>
      </w:pPr>
    </w:p>
    <w:p w14:paraId="53F014EA" w14:textId="77777777" w:rsidR="00006714" w:rsidRDefault="00000000">
      <w:pPr>
        <w:spacing w:line="57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本页</w:t>
      </w:r>
      <w:r>
        <w:rPr>
          <w:rFonts w:ascii="Times New Roman" w:eastAsia="方正仿宋_GBK" w:hAnsi="Times New Roman" w:cs="Times New Roman"/>
          <w:sz w:val="32"/>
          <w:szCs w:val="32"/>
        </w:rPr>
        <w:t>为签署页）</w:t>
      </w:r>
    </w:p>
    <w:p w14:paraId="3C5F2867" w14:textId="77777777" w:rsidR="00006714" w:rsidRDefault="00006714">
      <w:pPr>
        <w:spacing w:line="460" w:lineRule="exact"/>
        <w:ind w:firstLineChars="200" w:firstLine="560"/>
        <w:rPr>
          <w:rFonts w:ascii="Times New Roman" w:hAnsi="Times New Roman"/>
          <w:sz w:val="28"/>
          <w:szCs w:val="28"/>
        </w:rPr>
      </w:pPr>
    </w:p>
    <w:tbl>
      <w:tblPr>
        <w:tblW w:w="0" w:type="auto"/>
        <w:jc w:val="center"/>
        <w:tblLayout w:type="fixed"/>
        <w:tblLook w:val="04A0" w:firstRow="1" w:lastRow="0" w:firstColumn="1" w:lastColumn="0" w:noHBand="0" w:noVBand="1"/>
      </w:tblPr>
      <w:tblGrid>
        <w:gridCol w:w="8755"/>
      </w:tblGrid>
      <w:tr w:rsidR="00006714" w14:paraId="1B7A8320" w14:textId="77777777">
        <w:trPr>
          <w:trHeight w:val="1811"/>
          <w:jc w:val="center"/>
        </w:trPr>
        <w:tc>
          <w:tcPr>
            <w:tcW w:w="8755" w:type="dxa"/>
          </w:tcPr>
          <w:p w14:paraId="299DD7A1" w14:textId="77777777" w:rsidR="00006714" w:rsidRDefault="00000000">
            <w:pPr>
              <w:spacing w:after="120" w:line="460" w:lineRule="exact"/>
              <w:rPr>
                <w:rFonts w:ascii="宋体" w:eastAsia="宋体" w:hAnsi="宋体" w:cs="黑体" w:hint="eastAsia"/>
                <w:sz w:val="28"/>
                <w:szCs w:val="28"/>
              </w:rPr>
            </w:pPr>
            <w:r>
              <w:rPr>
                <w:rFonts w:ascii="宋体" w:eastAsia="宋体" w:hAnsi="宋体" w:cs="黑体" w:hint="eastAsia"/>
                <w:sz w:val="28"/>
                <w:szCs w:val="28"/>
              </w:rPr>
              <w:t xml:space="preserve">   甲方签名：</w:t>
            </w:r>
          </w:p>
          <w:p w14:paraId="2765F7A8" w14:textId="77777777" w:rsidR="00006714" w:rsidRDefault="00000000">
            <w:pPr>
              <w:spacing w:after="120" w:line="460" w:lineRule="exact"/>
              <w:jc w:val="left"/>
              <w:rPr>
                <w:rFonts w:ascii="宋体" w:eastAsia="宋体" w:hAnsi="宋体" w:cs="黑体" w:hint="eastAsia"/>
                <w:sz w:val="28"/>
                <w:szCs w:val="28"/>
              </w:rPr>
            </w:pPr>
            <w:r>
              <w:rPr>
                <w:rFonts w:ascii="宋体" w:eastAsia="宋体" w:hAnsi="宋体" w:cs="黑体" w:hint="eastAsia"/>
                <w:sz w:val="28"/>
                <w:szCs w:val="28"/>
              </w:rPr>
              <w:t xml:space="preserve">       盖章：</w:t>
            </w:r>
          </w:p>
          <w:p w14:paraId="0DDABC67" w14:textId="77777777" w:rsidR="00006714" w:rsidRDefault="00000000">
            <w:pPr>
              <w:spacing w:after="120" w:line="460" w:lineRule="exact"/>
              <w:jc w:val="left"/>
              <w:rPr>
                <w:rFonts w:ascii="宋体" w:eastAsia="宋体" w:hAnsi="宋体" w:cs="黑体" w:hint="eastAsia"/>
                <w:sz w:val="28"/>
                <w:szCs w:val="28"/>
              </w:rPr>
            </w:pPr>
            <w:r>
              <w:rPr>
                <w:rFonts w:ascii="宋体" w:eastAsia="宋体" w:hAnsi="宋体" w:cs="黑体" w:hint="eastAsia"/>
                <w:sz w:val="28"/>
                <w:szCs w:val="28"/>
              </w:rPr>
              <w:t xml:space="preserve">                                                年  月  日</w:t>
            </w:r>
          </w:p>
        </w:tc>
      </w:tr>
      <w:tr w:rsidR="00006714" w14:paraId="16AA2049" w14:textId="77777777">
        <w:trPr>
          <w:trHeight w:val="1855"/>
          <w:jc w:val="center"/>
        </w:trPr>
        <w:tc>
          <w:tcPr>
            <w:tcW w:w="8755" w:type="dxa"/>
          </w:tcPr>
          <w:p w14:paraId="460535F2" w14:textId="77777777" w:rsidR="00006714" w:rsidRDefault="00000000">
            <w:pPr>
              <w:spacing w:after="120" w:line="460" w:lineRule="exact"/>
              <w:rPr>
                <w:rFonts w:ascii="宋体" w:eastAsia="宋体" w:hAnsi="宋体" w:cs="黑体" w:hint="eastAsia"/>
                <w:sz w:val="28"/>
                <w:szCs w:val="28"/>
              </w:rPr>
            </w:pPr>
            <w:r>
              <w:rPr>
                <w:rFonts w:ascii="宋体" w:eastAsia="宋体" w:hAnsi="宋体" w:cs="黑体" w:hint="eastAsia"/>
                <w:sz w:val="28"/>
                <w:szCs w:val="28"/>
              </w:rPr>
              <w:t xml:space="preserve">   乙方签名：</w:t>
            </w:r>
          </w:p>
          <w:p w14:paraId="50F35E27" w14:textId="77777777" w:rsidR="00006714" w:rsidRDefault="00000000">
            <w:pPr>
              <w:spacing w:after="120" w:line="460" w:lineRule="exact"/>
              <w:rPr>
                <w:rFonts w:ascii="宋体" w:eastAsia="宋体" w:hAnsi="宋体" w:cs="黑体" w:hint="eastAsia"/>
                <w:sz w:val="28"/>
                <w:szCs w:val="28"/>
              </w:rPr>
            </w:pPr>
            <w:r>
              <w:rPr>
                <w:rFonts w:ascii="宋体" w:eastAsia="宋体" w:hAnsi="宋体" w:cs="黑体" w:hint="eastAsia"/>
                <w:sz w:val="28"/>
                <w:szCs w:val="28"/>
              </w:rPr>
              <w:t xml:space="preserve">       盖章：</w:t>
            </w:r>
          </w:p>
          <w:p w14:paraId="236FE4D2" w14:textId="77777777" w:rsidR="00006714" w:rsidRDefault="00000000">
            <w:pPr>
              <w:spacing w:after="120" w:line="460" w:lineRule="exact"/>
              <w:rPr>
                <w:rFonts w:ascii="宋体" w:eastAsia="宋体" w:hAnsi="宋体" w:cs="黑体" w:hint="eastAsia"/>
                <w:sz w:val="28"/>
                <w:szCs w:val="28"/>
              </w:rPr>
            </w:pPr>
            <w:r>
              <w:rPr>
                <w:rFonts w:ascii="宋体" w:eastAsia="宋体" w:hAnsi="宋体" w:cs="黑体" w:hint="eastAsia"/>
                <w:sz w:val="28"/>
                <w:szCs w:val="28"/>
              </w:rPr>
              <w:t xml:space="preserve">                                                年  月  日</w:t>
            </w:r>
          </w:p>
        </w:tc>
      </w:tr>
      <w:tr w:rsidR="00006714" w14:paraId="3C3E056C" w14:textId="77777777">
        <w:trPr>
          <w:trHeight w:val="2104"/>
          <w:jc w:val="center"/>
        </w:trPr>
        <w:tc>
          <w:tcPr>
            <w:tcW w:w="8755" w:type="dxa"/>
          </w:tcPr>
          <w:p w14:paraId="17A55BC0" w14:textId="77777777" w:rsidR="00006714" w:rsidRDefault="00000000">
            <w:pPr>
              <w:spacing w:after="120" w:line="460" w:lineRule="exact"/>
              <w:rPr>
                <w:rFonts w:ascii="宋体" w:eastAsia="宋体" w:hAnsi="宋体" w:cs="黑体" w:hint="eastAsia"/>
                <w:sz w:val="28"/>
                <w:szCs w:val="28"/>
              </w:rPr>
            </w:pPr>
            <w:r>
              <w:rPr>
                <w:rFonts w:ascii="宋体" w:eastAsia="宋体" w:hAnsi="宋体" w:cs="黑体" w:hint="eastAsia"/>
                <w:sz w:val="28"/>
                <w:szCs w:val="28"/>
              </w:rPr>
              <w:t xml:space="preserve">   </w:t>
            </w:r>
            <w:proofErr w:type="gramStart"/>
            <w:r>
              <w:rPr>
                <w:rFonts w:ascii="宋体" w:eastAsia="宋体" w:hAnsi="宋体" w:cs="黑体" w:hint="eastAsia"/>
                <w:sz w:val="28"/>
                <w:szCs w:val="28"/>
              </w:rPr>
              <w:t>鉴证</w:t>
            </w:r>
            <w:proofErr w:type="gramEnd"/>
            <w:r>
              <w:rPr>
                <w:rFonts w:ascii="宋体" w:eastAsia="宋体" w:hAnsi="宋体" w:cs="黑体" w:hint="eastAsia"/>
                <w:sz w:val="28"/>
                <w:szCs w:val="28"/>
              </w:rPr>
              <w:t>单位：</w:t>
            </w:r>
          </w:p>
          <w:p w14:paraId="3DBD9650" w14:textId="77777777" w:rsidR="00006714" w:rsidRDefault="00006714">
            <w:pPr>
              <w:spacing w:after="120" w:line="460" w:lineRule="exact"/>
              <w:ind w:firstLineChars="1150" w:firstLine="3220"/>
              <w:rPr>
                <w:rFonts w:ascii="宋体" w:eastAsia="宋体" w:hAnsi="宋体" w:cs="黑体" w:hint="eastAsia"/>
                <w:sz w:val="28"/>
                <w:szCs w:val="28"/>
              </w:rPr>
            </w:pPr>
          </w:p>
          <w:p w14:paraId="2D3C526E" w14:textId="77777777" w:rsidR="00006714" w:rsidRDefault="00000000">
            <w:pPr>
              <w:spacing w:after="120" w:line="460" w:lineRule="exact"/>
              <w:rPr>
                <w:rFonts w:ascii="宋体" w:eastAsia="宋体" w:hAnsi="宋体" w:cs="黑体" w:hint="eastAsia"/>
                <w:sz w:val="28"/>
                <w:szCs w:val="28"/>
              </w:rPr>
            </w:pPr>
            <w:r>
              <w:rPr>
                <w:rFonts w:ascii="Times New Roman" w:hAnsi="Times New Roman" w:hint="eastAsia"/>
                <w:sz w:val="28"/>
                <w:szCs w:val="28"/>
              </w:rPr>
              <w:t>乡镇（街道）的业务主管部门</w:t>
            </w:r>
            <w:r>
              <w:rPr>
                <w:rFonts w:ascii="Times New Roman" w:eastAsia="宋体" w:hAnsi="Times New Roman" w:cs="黑体" w:hint="eastAsia"/>
                <w:sz w:val="28"/>
                <w:szCs w:val="28"/>
              </w:rPr>
              <w:t>（盖章）</w:t>
            </w:r>
            <w:r>
              <w:rPr>
                <w:rFonts w:ascii="宋体" w:eastAsia="宋体" w:hAnsi="宋体" w:cs="黑体" w:hint="eastAsia"/>
                <w:sz w:val="28"/>
                <w:szCs w:val="28"/>
              </w:rPr>
              <w:t>：</w:t>
            </w:r>
          </w:p>
          <w:p w14:paraId="7E3317DB" w14:textId="77777777" w:rsidR="00006714" w:rsidRDefault="00006714">
            <w:pPr>
              <w:spacing w:after="120" w:line="460" w:lineRule="exact"/>
              <w:rPr>
                <w:rFonts w:ascii="宋体" w:eastAsia="宋体" w:hAnsi="宋体" w:cs="黑体" w:hint="eastAsia"/>
                <w:sz w:val="28"/>
                <w:szCs w:val="28"/>
              </w:rPr>
            </w:pPr>
          </w:p>
          <w:p w14:paraId="09271ADB" w14:textId="77777777" w:rsidR="00006714" w:rsidRDefault="00000000">
            <w:pPr>
              <w:spacing w:after="120" w:line="460" w:lineRule="exact"/>
              <w:ind w:firstLine="5320"/>
              <w:rPr>
                <w:rFonts w:ascii="宋体" w:eastAsia="宋体" w:hAnsi="宋体" w:cs="黑体" w:hint="eastAsia"/>
                <w:sz w:val="28"/>
                <w:szCs w:val="28"/>
              </w:rPr>
            </w:pPr>
            <w:r>
              <w:rPr>
                <w:rFonts w:ascii="宋体" w:eastAsia="宋体" w:hAnsi="宋体" w:cs="黑体" w:hint="eastAsia"/>
                <w:sz w:val="28"/>
                <w:szCs w:val="28"/>
              </w:rPr>
              <w:t xml:space="preserve">          年  月  日                                                           </w:t>
            </w:r>
          </w:p>
        </w:tc>
      </w:tr>
    </w:tbl>
    <w:p w14:paraId="3262CD1D" w14:textId="77777777" w:rsidR="00006714" w:rsidRDefault="00006714">
      <w:pPr>
        <w:tabs>
          <w:tab w:val="left" w:pos="3990"/>
        </w:tabs>
        <w:jc w:val="left"/>
      </w:pPr>
    </w:p>
    <w:p w14:paraId="136392F3" w14:textId="77777777" w:rsidR="00006714" w:rsidRDefault="00006714">
      <w:pPr>
        <w:pStyle w:val="ab"/>
        <w:ind w:left="630" w:right="630"/>
      </w:pPr>
    </w:p>
    <w:sectPr w:rsidR="00006714">
      <w:pgSz w:w="11906" w:h="16838"/>
      <w:pgMar w:top="2098" w:right="1531" w:bottom="1701" w:left="1531"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D5DBF" w14:textId="77777777" w:rsidR="008C04B9" w:rsidRDefault="008C04B9">
      <w:r>
        <w:separator/>
      </w:r>
    </w:p>
  </w:endnote>
  <w:endnote w:type="continuationSeparator" w:id="0">
    <w:p w14:paraId="5DA4B5D0" w14:textId="77777777" w:rsidR="008C04B9" w:rsidRDefault="008C0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074A765-C018-43B7-ADFA-3949D5822D04}"/>
    <w:embedBold r:id="rId2" w:fontKey="{42A899BD-7D1E-44A9-B1CB-EAD50EFA552C}"/>
  </w:font>
  <w:font w:name="宋体">
    <w:altName w:val="SimSun"/>
    <w:panose1 w:val="02010600030101010101"/>
    <w:charset w:val="86"/>
    <w:family w:val="auto"/>
    <w:pitch w:val="variable"/>
    <w:sig w:usb0="00000203" w:usb1="288F0000" w:usb2="00000016" w:usb3="00000000" w:csb0="00040001" w:csb1="00000000"/>
    <w:embedRegular r:id="rId3" w:subsetted="1" w:fontKey="{3E45E5BB-8DF0-4A41-8F59-AF43ABA0BC2B}"/>
    <w:embedBold r:id="rId4" w:subsetted="1" w:fontKey="{505D3A3C-8073-415E-9CAE-790DAA780CA9}"/>
  </w:font>
  <w:font w:name="Calibri">
    <w:panose1 w:val="020F0502020204030204"/>
    <w:charset w:val="00"/>
    <w:family w:val="swiss"/>
    <w:pitch w:val="variable"/>
    <w:sig w:usb0="E4002EFF" w:usb1="C000247B" w:usb2="00000009" w:usb3="00000000" w:csb0="000001FF" w:csb1="00000000"/>
    <w:embedRegular r:id="rId5" w:fontKey="{CAE8BD1C-1F92-40B0-A5FB-D8B708450A70}"/>
  </w:font>
  <w:font w:name="方正黑体_GBK">
    <w:panose1 w:val="03000509000000000000"/>
    <w:charset w:val="86"/>
    <w:family w:val="script"/>
    <w:pitch w:val="fixed"/>
    <w:sig w:usb0="00000001" w:usb1="080E0000" w:usb2="00000010" w:usb3="00000000" w:csb0="00040000" w:csb1="00000000"/>
    <w:embedRegular r:id="rId6" w:subsetted="1" w:fontKey="{5182B132-1B46-49F6-A70E-5530B5D1FAC9}"/>
    <w:embedBold r:id="rId7" w:subsetted="1" w:fontKey="{A3EBB8E4-F7D2-4979-A3B6-368C9908F26E}"/>
  </w:font>
  <w:font w:name="Courier New">
    <w:panose1 w:val="02070309020205020404"/>
    <w:charset w:val="00"/>
    <w:family w:val="modern"/>
    <w:pitch w:val="fixed"/>
    <w:sig w:usb0="E0002EFF" w:usb1="C0007843" w:usb2="00000009" w:usb3="00000000" w:csb0="000001FF" w:csb1="00000000"/>
    <w:embedRegular r:id="rId8" w:fontKey="{AA9C3F35-8DB8-4E09-A366-66DCFB725587}"/>
  </w:font>
  <w:font w:name="方正小标宋_GBK">
    <w:panose1 w:val="03000509000000000000"/>
    <w:charset w:val="86"/>
    <w:family w:val="script"/>
    <w:pitch w:val="fixed"/>
    <w:sig w:usb0="00000001" w:usb1="080E0000" w:usb2="00000010" w:usb3="00000000" w:csb0="00040000" w:csb1="00000000"/>
    <w:embedRegular r:id="rId9" w:subsetted="1" w:fontKey="{205CB1D7-61D1-4651-9B51-362EAB2559B5}"/>
    <w:embedBold r:id="rId10" w:subsetted="1" w:fontKey="{8D401583-354E-48CE-8436-D09F890BACB6}"/>
  </w:font>
  <w:font w:name="方正小标宋简体">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embedRegular r:id="rId11" w:subsetted="1" w:fontKey="{58521823-FA4F-44A4-8D40-15609F9DEADC}"/>
    <w:embedBold r:id="rId12" w:subsetted="1" w:fontKey="{35CAA794-CEE5-4C4C-942E-981094313723}"/>
  </w:font>
  <w:font w:name="方正楷体_GBK">
    <w:panose1 w:val="03000509000000000000"/>
    <w:charset w:val="86"/>
    <w:family w:val="script"/>
    <w:pitch w:val="fixed"/>
    <w:sig w:usb0="00000001" w:usb1="080E0000" w:usb2="00000010" w:usb3="00000000" w:csb0="00040000" w:csb1="00000000"/>
    <w:embedBold r:id="rId13" w:subsetted="1" w:fontKey="{88466DB9-34FB-4D69-BC9B-F33FD4BCBDC5}"/>
  </w:font>
  <w:font w:name="Times New Roman Regular">
    <w:altName w:val="Times New Roman"/>
    <w:charset w:val="00"/>
    <w:family w:val="auto"/>
    <w:pitch w:val="default"/>
    <w:sig w:usb0="00000000" w:usb1="00000000" w:usb2="00000001" w:usb3="00000000" w:csb0="400001BF" w:csb1="DFF70000"/>
  </w:font>
  <w:font w:name="仿宋_GB2312">
    <w:panose1 w:val="02010609030101010101"/>
    <w:charset w:val="86"/>
    <w:family w:val="modern"/>
    <w:pitch w:val="fixed"/>
    <w:sig w:usb0="00000001" w:usb1="080E0000" w:usb2="00000010" w:usb3="00000000" w:csb0="00040000" w:csb1="00000000"/>
    <w:embedRegular r:id="rId14" w:subsetted="1" w:fontKey="{6038AD44-7BC9-45F0-BBC6-1390C8C66256}"/>
  </w:font>
  <w:font w:name="仿宋">
    <w:panose1 w:val="02010609060101010101"/>
    <w:charset w:val="86"/>
    <w:family w:val="modern"/>
    <w:pitch w:val="fixed"/>
    <w:sig w:usb0="800002BF" w:usb1="38CF7CFA" w:usb2="00000016" w:usb3="00000000" w:csb0="00040001" w:csb1="00000000"/>
    <w:embedRegular r:id="rId15" w:subsetted="1" w:fontKey="{42505109-E802-4030-B46F-D16A4CD2CB72}"/>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embedRegular r:id="rId16" w:fontKey="{4296B283-4547-4F2F-8534-AF04C472B8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919861"/>
    </w:sdtPr>
    <w:sdtEndPr>
      <w:rPr>
        <w:rFonts w:ascii="Times New Roman" w:hAnsi="Times New Roman" w:cs="Times New Roman"/>
        <w:sz w:val="30"/>
        <w:szCs w:val="30"/>
      </w:rPr>
    </w:sdtEndPr>
    <w:sdtContent>
      <w:p w14:paraId="202D6C30" w14:textId="77777777" w:rsidR="00006714" w:rsidRDefault="00000000">
        <w:pPr>
          <w:pStyle w:val="a6"/>
          <w:ind w:leftChars="150" w:left="315"/>
          <w:rPr>
            <w:rFonts w:ascii="Times New Roman" w:hAnsi="Times New Roman" w:cs="Times New Roman"/>
            <w:sz w:val="30"/>
            <w:szCs w:val="30"/>
          </w:rPr>
        </w:pPr>
        <w:r>
          <w:rPr>
            <w:rFonts w:hint="eastAsia"/>
            <w:sz w:val="30"/>
            <w:szCs w:val="30"/>
          </w:rPr>
          <w:t>—</w:t>
        </w:r>
        <w:r>
          <w:rPr>
            <w:rFonts w:ascii="Times New Roman" w:hAnsi="Times New Roman" w:cs="Times New Roman" w:hint="eastAsia"/>
            <w:sz w:val="30"/>
            <w:szCs w:val="30"/>
          </w:rPr>
          <w:t xml:space="preserve"> </w:t>
        </w:r>
        <w:r>
          <w:rPr>
            <w:rFonts w:ascii="Times New Roman" w:hAnsi="Times New Roman" w:cs="Times New Roman"/>
            <w:sz w:val="30"/>
            <w:szCs w:val="30"/>
          </w:rPr>
          <w:fldChar w:fldCharType="begin"/>
        </w:r>
        <w:r>
          <w:rPr>
            <w:rFonts w:ascii="Times New Roman" w:hAnsi="Times New Roman" w:cs="Times New Roman"/>
            <w:sz w:val="30"/>
            <w:szCs w:val="30"/>
          </w:rPr>
          <w:instrText>PAGE   \* MERGEFORMAT</w:instrText>
        </w:r>
        <w:r>
          <w:rPr>
            <w:rFonts w:ascii="Times New Roman" w:hAnsi="Times New Roman" w:cs="Times New Roman"/>
            <w:sz w:val="30"/>
            <w:szCs w:val="30"/>
          </w:rPr>
          <w:fldChar w:fldCharType="separate"/>
        </w:r>
        <w:r>
          <w:rPr>
            <w:rFonts w:ascii="Times New Roman" w:hAnsi="Times New Roman" w:cs="Times New Roman"/>
            <w:sz w:val="30"/>
            <w:szCs w:val="30"/>
            <w:lang w:val="zh-CN"/>
          </w:rPr>
          <w:t>2</w:t>
        </w:r>
        <w:r>
          <w:rPr>
            <w:rFonts w:ascii="Times New Roman" w:hAnsi="Times New Roman" w:cs="Times New Roman"/>
            <w:sz w:val="30"/>
            <w:szCs w:val="30"/>
          </w:rPr>
          <w:fldChar w:fldCharType="end"/>
        </w:r>
        <w:r>
          <w:rPr>
            <w:rFonts w:ascii="Times New Roman" w:hAnsi="Times New Roman" w:cs="Times New Roman" w:hint="eastAsia"/>
            <w:sz w:val="30"/>
            <w:szCs w:val="30"/>
          </w:rPr>
          <w:t xml:space="preserve"> </w:t>
        </w:r>
        <w:r>
          <w:rPr>
            <w:rFonts w:ascii="Times New Roman" w:hAnsi="Times New Roman" w:cs="Times New Roman" w:hint="eastAsia"/>
            <w:sz w:val="30"/>
            <w:szCs w:val="30"/>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4F17F" w14:textId="77777777" w:rsidR="008C04B9" w:rsidRDefault="008C04B9">
      <w:r>
        <w:separator/>
      </w:r>
    </w:p>
  </w:footnote>
  <w:footnote w:type="continuationSeparator" w:id="0">
    <w:p w14:paraId="64624802" w14:textId="77777777" w:rsidR="008C04B9" w:rsidRDefault="008C04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DF5"/>
    <w:multiLevelType w:val="singleLevel"/>
    <w:tmpl w:val="11F81DF5"/>
    <w:lvl w:ilvl="0">
      <w:start w:val="1"/>
      <w:numFmt w:val="decimal"/>
      <w:lvlText w:val="%1."/>
      <w:lvlJc w:val="left"/>
      <w:pPr>
        <w:tabs>
          <w:tab w:val="left" w:pos="312"/>
        </w:tabs>
      </w:pPr>
    </w:lvl>
  </w:abstractNum>
  <w:num w:numId="1" w16cid:durableId="152986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TrueTypeFonts/>
  <w:embedSystemFonts/>
  <w:bordersDoNotSurroundHeader/>
  <w:bordersDoNotSurroundFooter/>
  <w:proofState w:spelling="clean" w:grammar="clean"/>
  <w:defaultTabStop w:val="189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Y5MmE2Y2UyYTQ2MzcyNzJmODdiMDkyM2I5YTBkMmMifQ=="/>
  </w:docVars>
  <w:rsids>
    <w:rsidRoot w:val="630F62CB"/>
    <w:rsid w:val="0000396A"/>
    <w:rsid w:val="00004E23"/>
    <w:rsid w:val="00006714"/>
    <w:rsid w:val="00012E43"/>
    <w:rsid w:val="00017F34"/>
    <w:rsid w:val="00063670"/>
    <w:rsid w:val="00073F9E"/>
    <w:rsid w:val="000D39FE"/>
    <w:rsid w:val="00106BAB"/>
    <w:rsid w:val="00126D31"/>
    <w:rsid w:val="0014760B"/>
    <w:rsid w:val="001754C4"/>
    <w:rsid w:val="001D356C"/>
    <w:rsid w:val="002426B5"/>
    <w:rsid w:val="00277B84"/>
    <w:rsid w:val="002D1210"/>
    <w:rsid w:val="00351143"/>
    <w:rsid w:val="003900AD"/>
    <w:rsid w:val="003C6FBE"/>
    <w:rsid w:val="00402CBA"/>
    <w:rsid w:val="0047108C"/>
    <w:rsid w:val="00472C06"/>
    <w:rsid w:val="004D6A1B"/>
    <w:rsid w:val="004F1949"/>
    <w:rsid w:val="005141AB"/>
    <w:rsid w:val="005462EC"/>
    <w:rsid w:val="0057271B"/>
    <w:rsid w:val="00575E68"/>
    <w:rsid w:val="00585CE5"/>
    <w:rsid w:val="005D1083"/>
    <w:rsid w:val="006A2A99"/>
    <w:rsid w:val="006B6B46"/>
    <w:rsid w:val="006C2F8B"/>
    <w:rsid w:val="006C61D0"/>
    <w:rsid w:val="006D5EA9"/>
    <w:rsid w:val="00754207"/>
    <w:rsid w:val="00797AB7"/>
    <w:rsid w:val="007B31D1"/>
    <w:rsid w:val="007D50C6"/>
    <w:rsid w:val="008279C8"/>
    <w:rsid w:val="00837A70"/>
    <w:rsid w:val="008C04B9"/>
    <w:rsid w:val="00915E9A"/>
    <w:rsid w:val="009C0502"/>
    <w:rsid w:val="009C4327"/>
    <w:rsid w:val="009E4843"/>
    <w:rsid w:val="009F132A"/>
    <w:rsid w:val="009F4BD3"/>
    <w:rsid w:val="00A74AFB"/>
    <w:rsid w:val="00A769F3"/>
    <w:rsid w:val="00AA4B22"/>
    <w:rsid w:val="00AA51E9"/>
    <w:rsid w:val="00AA6C8C"/>
    <w:rsid w:val="00AD6B6B"/>
    <w:rsid w:val="00AE73EB"/>
    <w:rsid w:val="00B60FB4"/>
    <w:rsid w:val="00B64F76"/>
    <w:rsid w:val="00B90EF4"/>
    <w:rsid w:val="00BB2345"/>
    <w:rsid w:val="00CA4AE0"/>
    <w:rsid w:val="00CB2119"/>
    <w:rsid w:val="00CF6635"/>
    <w:rsid w:val="00D03F1D"/>
    <w:rsid w:val="00DA5B06"/>
    <w:rsid w:val="00E538BA"/>
    <w:rsid w:val="00E56A7A"/>
    <w:rsid w:val="00EE61A0"/>
    <w:rsid w:val="00F55F04"/>
    <w:rsid w:val="0123746D"/>
    <w:rsid w:val="016B772C"/>
    <w:rsid w:val="01D430B6"/>
    <w:rsid w:val="01FA1688"/>
    <w:rsid w:val="02C24E60"/>
    <w:rsid w:val="02FD0CF5"/>
    <w:rsid w:val="054D0F60"/>
    <w:rsid w:val="08444A86"/>
    <w:rsid w:val="08560DA5"/>
    <w:rsid w:val="0A1E592A"/>
    <w:rsid w:val="0A3463D4"/>
    <w:rsid w:val="0A5D334F"/>
    <w:rsid w:val="0BD003C7"/>
    <w:rsid w:val="0C3D7CF6"/>
    <w:rsid w:val="0D093F88"/>
    <w:rsid w:val="10F4032A"/>
    <w:rsid w:val="12706253"/>
    <w:rsid w:val="151A6D63"/>
    <w:rsid w:val="16445BF1"/>
    <w:rsid w:val="17387D6D"/>
    <w:rsid w:val="175C3CE3"/>
    <w:rsid w:val="19D35A3A"/>
    <w:rsid w:val="1A2E2E40"/>
    <w:rsid w:val="1AA255DC"/>
    <w:rsid w:val="1C9B478C"/>
    <w:rsid w:val="1D6C1123"/>
    <w:rsid w:val="1DA91839"/>
    <w:rsid w:val="1E8E0351"/>
    <w:rsid w:val="1F36124E"/>
    <w:rsid w:val="20876BC8"/>
    <w:rsid w:val="224A7955"/>
    <w:rsid w:val="226F6FBF"/>
    <w:rsid w:val="28FD46A1"/>
    <w:rsid w:val="29FF56F6"/>
    <w:rsid w:val="2A006FF2"/>
    <w:rsid w:val="2CFE6F5D"/>
    <w:rsid w:val="2FBD0387"/>
    <w:rsid w:val="35461A23"/>
    <w:rsid w:val="373116BA"/>
    <w:rsid w:val="38FB03AA"/>
    <w:rsid w:val="39207768"/>
    <w:rsid w:val="3AFC4698"/>
    <w:rsid w:val="3B130C8E"/>
    <w:rsid w:val="3BE0124A"/>
    <w:rsid w:val="3E3A065E"/>
    <w:rsid w:val="3EF44FD4"/>
    <w:rsid w:val="3FFB177B"/>
    <w:rsid w:val="40E24800"/>
    <w:rsid w:val="43505BFE"/>
    <w:rsid w:val="45C04E37"/>
    <w:rsid w:val="462B5FAB"/>
    <w:rsid w:val="46FF490C"/>
    <w:rsid w:val="4B6A6D48"/>
    <w:rsid w:val="4B96745D"/>
    <w:rsid w:val="506B165C"/>
    <w:rsid w:val="50FB45EB"/>
    <w:rsid w:val="517415A4"/>
    <w:rsid w:val="57B57F14"/>
    <w:rsid w:val="57E16E3D"/>
    <w:rsid w:val="583C2DA3"/>
    <w:rsid w:val="58FF717A"/>
    <w:rsid w:val="59A4671D"/>
    <w:rsid w:val="5A460FB2"/>
    <w:rsid w:val="5C601D76"/>
    <w:rsid w:val="606B6DBE"/>
    <w:rsid w:val="61502C5D"/>
    <w:rsid w:val="630F62CB"/>
    <w:rsid w:val="63DF708E"/>
    <w:rsid w:val="647C2169"/>
    <w:rsid w:val="652C25BD"/>
    <w:rsid w:val="6555798C"/>
    <w:rsid w:val="66405F16"/>
    <w:rsid w:val="66444FD8"/>
    <w:rsid w:val="66EC4D44"/>
    <w:rsid w:val="686E3FED"/>
    <w:rsid w:val="69BD6509"/>
    <w:rsid w:val="69E40F2D"/>
    <w:rsid w:val="6CD4668C"/>
    <w:rsid w:val="6D5A4776"/>
    <w:rsid w:val="6DD134BB"/>
    <w:rsid w:val="70286DD6"/>
    <w:rsid w:val="71F820D6"/>
    <w:rsid w:val="735C46EE"/>
    <w:rsid w:val="74734592"/>
    <w:rsid w:val="77EC54CF"/>
    <w:rsid w:val="78F65981"/>
    <w:rsid w:val="7B35667E"/>
    <w:rsid w:val="7C0D37D8"/>
    <w:rsid w:val="7C4F7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A258435A-60E1-49FC-BC81-311A98976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uiPriority="10" w:qFormat="1"/>
    <w:lsdException w:name="Default Paragraph Font" w:semiHidden="1" w:uiPriority="1" w:unhideWhenUsed="1" w:qFormat="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pPr>
      <w:spacing w:beforeLines="50" w:before="231" w:afterLines="50" w:after="231"/>
      <w:jc w:val="center"/>
      <w:outlineLvl w:val="0"/>
    </w:pPr>
    <w:rPr>
      <w:rFonts w:ascii="方正黑体_GBK" w:eastAsia="方正黑体_GB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autoSpaceDE w:val="0"/>
      <w:autoSpaceDN w:val="0"/>
      <w:jc w:val="left"/>
    </w:pPr>
    <w:rPr>
      <w:rFonts w:ascii="宋体" w:eastAsia="宋体" w:hAnsi="宋体" w:cs="Times New Roman" w:hint="eastAsia"/>
      <w:kern w:val="0"/>
      <w:sz w:val="31"/>
      <w:szCs w:val="31"/>
    </w:rPr>
  </w:style>
  <w:style w:type="paragraph" w:styleId="a4">
    <w:name w:val="Plain Text"/>
    <w:basedOn w:val="a"/>
    <w:link w:val="a5"/>
    <w:qFormat/>
    <w:rPr>
      <w:rFonts w:ascii="宋体" w:hAnsi="Courier New" w:cs="Courier New"/>
      <w:szCs w:val="21"/>
    </w:rPr>
  </w:style>
  <w:style w:type="paragraph" w:styleId="a6">
    <w:name w:val="footer"/>
    <w:basedOn w:val="a"/>
    <w:link w:val="a7"/>
    <w:uiPriority w:val="99"/>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rPr>
      <w:sz w:val="24"/>
    </w:rPr>
  </w:style>
  <w:style w:type="paragraph" w:styleId="ab">
    <w:name w:val="Title"/>
    <w:basedOn w:val="a"/>
    <w:uiPriority w:val="10"/>
    <w:qFormat/>
    <w:pPr>
      <w:spacing w:line="600" w:lineRule="exact"/>
      <w:ind w:leftChars="300" w:left="1020" w:rightChars="300" w:right="1020"/>
      <w:jc w:val="center"/>
    </w:pPr>
    <w:rPr>
      <w:rFonts w:ascii="方正小标宋_GBK" w:eastAsia="方正小标宋_GBK"/>
      <w:sz w:val="44"/>
      <w:szCs w:val="44"/>
    </w:rPr>
  </w:style>
  <w:style w:type="table" w:styleId="ac">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qFormat/>
    <w:rPr>
      <w:color w:val="0563C1" w:themeColor="hyperlink"/>
      <w:u w:val="single"/>
    </w:rPr>
  </w:style>
  <w:style w:type="character" w:customStyle="1" w:styleId="a9">
    <w:name w:val="页眉 字符"/>
    <w:basedOn w:val="a0"/>
    <w:link w:val="a8"/>
    <w:qFormat/>
    <w:rPr>
      <w:kern w:val="2"/>
      <w:sz w:val="18"/>
      <w:szCs w:val="18"/>
    </w:rPr>
  </w:style>
  <w:style w:type="character" w:customStyle="1" w:styleId="a7">
    <w:name w:val="页脚 字符"/>
    <w:basedOn w:val="a0"/>
    <w:link w:val="a6"/>
    <w:uiPriority w:val="99"/>
    <w:qFormat/>
    <w:rPr>
      <w:kern w:val="2"/>
      <w:sz w:val="18"/>
      <w:szCs w:val="18"/>
    </w:rPr>
  </w:style>
  <w:style w:type="paragraph" w:styleId="ae">
    <w:name w:val="List Paragraph"/>
    <w:basedOn w:val="a"/>
    <w:uiPriority w:val="34"/>
    <w:qFormat/>
    <w:pPr>
      <w:ind w:left="720"/>
      <w:contextualSpacing/>
    </w:pPr>
  </w:style>
  <w:style w:type="character" w:customStyle="1" w:styleId="15">
    <w:name w:val="15"/>
    <w:basedOn w:val="a0"/>
    <w:qFormat/>
    <w:rPr>
      <w:rFonts w:ascii="方正黑体_GBK" w:eastAsia="方正黑体_GBK" w:hAnsi="Times New Roman" w:cs="Times New Roman" w:hint="eastAsia"/>
      <w:sz w:val="34"/>
      <w:szCs w:val="34"/>
    </w:rPr>
  </w:style>
  <w:style w:type="character" w:customStyle="1" w:styleId="10">
    <w:name w:val="10"/>
    <w:basedOn w:val="a0"/>
    <w:qFormat/>
    <w:rPr>
      <w:rFonts w:ascii="Times New Roman" w:hAnsi="Times New Roman" w:cs="Times New Roman" w:hint="default"/>
    </w:rPr>
  </w:style>
  <w:style w:type="character" w:customStyle="1" w:styleId="11">
    <w:name w:val="未处理的提及1"/>
    <w:basedOn w:val="a0"/>
    <w:uiPriority w:val="99"/>
    <w:semiHidden/>
    <w:unhideWhenUsed/>
    <w:qFormat/>
    <w:rPr>
      <w:color w:val="605E5C"/>
      <w:shd w:val="clear" w:color="auto" w:fill="E1DFDD"/>
    </w:rPr>
  </w:style>
  <w:style w:type="character" w:customStyle="1" w:styleId="a5">
    <w:name w:val="纯文本 字符"/>
    <w:basedOn w:val="a0"/>
    <w:link w:val="a4"/>
    <w:qFormat/>
    <w:rPr>
      <w:rFonts w:ascii="宋体" w:eastAsiaTheme="minorEastAsia"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22</Pages>
  <Words>1429</Words>
  <Characters>8151</Characters>
  <Application>Microsoft Office Word</Application>
  <DocSecurity>0</DocSecurity>
  <Lines>67</Lines>
  <Paragraphs>19</Paragraphs>
  <ScaleCrop>false</ScaleCrop>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喵喵喵</dc:creator>
  <cp:lastModifiedBy>先生 何</cp:lastModifiedBy>
  <cp:revision>18</cp:revision>
  <cp:lastPrinted>2025-12-09T03:17:00Z</cp:lastPrinted>
  <dcterms:created xsi:type="dcterms:W3CDTF">2025-12-01T07:03:00Z</dcterms:created>
  <dcterms:modified xsi:type="dcterms:W3CDTF">2026-03-09T03:15:00Z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651867E439EF4F94AAFBC84FDFF0C52E_13</vt:lpwstr>
  </property>
  <property fmtid="{D5CDD505-2E9C-101B-9397-08002B2CF9AE}" pid="4" name="KSOTemplateDocerSaveRecord">
    <vt:lpwstr>eyJoZGlkIjoiNjE1ZmQxYmYwOTVkYjA4NTQ0NGM2Mjk3ZjY2MTZkZDgiLCJ1c2VySWQiOiIzOTI2NjUzNzYifQ==</vt:lpwstr>
  </property>
</Properties>
</file>