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方正小标宋简体" w:eastAsia="方正小标宋简体" w:cs="方正小标宋简体"/>
        </w:rPr>
      </w:pPr>
      <w:r>
        <w:rPr>
          <w:rFonts w:hint="eastAsia" w:ascii="黑体" w:hAnsi="黑体" w:eastAsia="黑体" w:cs="黑体"/>
        </w:rPr>
        <w:t>附件</w:t>
      </w:r>
    </w:p>
    <w:p>
      <w:pPr>
        <w:spacing w:line="560" w:lineRule="exact"/>
        <w:ind w:firstLine="640" w:firstLineChars="200"/>
        <w:rPr>
          <w:rFonts w:ascii="方正小标宋简体" w:hAnsi="方正小标宋简体" w:eastAsia="方正小标宋简体" w:cs="方正小标宋简体"/>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烟台市自然资源统一确权登记工作责任分工</w:t>
      </w:r>
    </w:p>
    <w:p>
      <w:pPr>
        <w:spacing w:line="560" w:lineRule="exact"/>
        <w:ind w:firstLine="640" w:firstLineChars="200"/>
        <w:rPr>
          <w:rFonts w:ascii="楷体_GB2312" w:hAnsi="楷体_GB2312" w:eastAsia="楷体_GB2312" w:cs="楷体_GB2312"/>
        </w:rPr>
      </w:pPr>
    </w:p>
    <w:p>
      <w:pPr>
        <w:spacing w:line="560" w:lineRule="exact"/>
        <w:ind w:firstLine="640" w:firstLineChars="200"/>
        <w:rPr>
          <w:rFonts w:hAnsi="仿宋_GB2312" w:cs="仿宋_GB2312"/>
          <w:spacing w:val="-2"/>
        </w:rPr>
      </w:pPr>
      <w:r>
        <w:rPr>
          <w:rFonts w:hint="eastAsia" w:ascii="黑体" w:hAnsi="黑体" w:eastAsia="黑体" w:cs="黑体"/>
        </w:rPr>
        <w:t>市自然资源和规划局：</w:t>
      </w:r>
      <w:r>
        <w:rPr>
          <w:rFonts w:hint="eastAsia" w:hAnsi="仿宋_GB2312" w:cs="仿宋_GB2312"/>
          <w:spacing w:val="-2"/>
        </w:rPr>
        <w:t>负责全市自然资源统一确权登记工作的组织实施、业务指导和监督检查，对全市工作推进情况进行实时监管，及时叫停违法违规、损害所有者权益的登记行为，并依法依规追究有关单位和人员责任。牵头做好由市政府代理行使所有权的自然保护地（自然保护区、自然公园）、矿产资源、森林、草原（草地）、湿地等自然资源和生态空间进行统一确权登记工作。具体负责：</w:t>
      </w:r>
      <w:r>
        <w:rPr>
          <w:rFonts w:hAnsi="仿宋_GB2312" w:cs="仿宋_GB2312"/>
          <w:spacing w:val="-2"/>
        </w:rPr>
        <w:t>1.</w:t>
      </w:r>
      <w:r>
        <w:rPr>
          <w:rFonts w:hint="eastAsia" w:hAnsi="仿宋_GB2312" w:cs="仿宋_GB2312"/>
          <w:spacing w:val="-2"/>
        </w:rPr>
        <w:t>提供正射影像图、高分辨率卫星遥感影像，第三次国土调查，土地、房屋等不动产登记成果；</w:t>
      </w:r>
      <w:r>
        <w:rPr>
          <w:rFonts w:hAnsi="仿宋_GB2312" w:cs="仿宋_GB2312"/>
          <w:spacing w:val="-2"/>
        </w:rPr>
        <w:t>2.</w:t>
      </w:r>
      <w:r>
        <w:rPr>
          <w:rFonts w:hint="eastAsia" w:hAnsi="仿宋_GB2312" w:cs="仿宋_GB2312"/>
          <w:spacing w:val="-2"/>
        </w:rPr>
        <w:t>提供矿产资源储量登记、储量统计、矿产资源利用现状调查数据、矿业权审批登记数据、国家矿产地储量空间数据、矿产资源储量审批认定和备案、矿产资源储量评审、审查合格的历年的矿山储量年度报告及其审核意见等成果；</w:t>
      </w:r>
      <w:r>
        <w:rPr>
          <w:rFonts w:hAnsi="仿宋_GB2312" w:cs="仿宋_GB2312"/>
          <w:spacing w:val="-2"/>
        </w:rPr>
        <w:t>3.</w:t>
      </w:r>
      <w:r>
        <w:rPr>
          <w:rFonts w:hint="eastAsia" w:hAnsi="仿宋_GB2312" w:cs="仿宋_GB2312"/>
          <w:spacing w:val="-2"/>
        </w:rPr>
        <w:t>提供生态保护红线、永久基本农田红线和城镇开发边界控制线等国土空间规划成果；</w:t>
      </w:r>
      <w:r>
        <w:rPr>
          <w:rFonts w:hAnsi="仿宋_GB2312" w:cs="仿宋_GB2312"/>
          <w:spacing w:val="-2"/>
        </w:rPr>
        <w:t>4.</w:t>
      </w:r>
      <w:r>
        <w:rPr>
          <w:rFonts w:hint="eastAsia" w:hAnsi="仿宋_GB2312" w:cs="仿宋_GB2312"/>
          <w:spacing w:val="-2"/>
        </w:rPr>
        <w:t>提供自然保护区、森林公园、地质公园、湿地公园等自然保护地规划审批成果；</w:t>
      </w:r>
      <w:r>
        <w:rPr>
          <w:rFonts w:hAnsi="仿宋_GB2312" w:cs="仿宋_GB2312"/>
          <w:spacing w:val="-2"/>
        </w:rPr>
        <w:t>5.</w:t>
      </w:r>
      <w:r>
        <w:rPr>
          <w:rFonts w:hint="eastAsia" w:hAnsi="仿宋_GB2312" w:cs="仿宋_GB2312"/>
          <w:spacing w:val="-2"/>
        </w:rPr>
        <w:t>提供森林、湿地等专项调查和保护利用相关规划，林地质量等级评定报告及图件等成果；</w:t>
      </w:r>
      <w:r>
        <w:rPr>
          <w:rFonts w:hAnsi="仿宋_GB2312" w:cs="仿宋_GB2312"/>
          <w:spacing w:val="-2"/>
        </w:rPr>
        <w:t>6.</w:t>
      </w:r>
      <w:r>
        <w:rPr>
          <w:rFonts w:hint="eastAsia" w:hAnsi="仿宋_GB2312" w:cs="仿宋_GB2312"/>
          <w:spacing w:val="-2"/>
        </w:rPr>
        <w:t>提供国有林场的审批范围及林权证、不动产登记证换发情况；</w:t>
      </w:r>
      <w:r>
        <w:rPr>
          <w:rFonts w:hAnsi="仿宋_GB2312" w:cs="仿宋_GB2312"/>
          <w:spacing w:val="-2"/>
        </w:rPr>
        <w:t>7.</w:t>
      </w:r>
      <w:r>
        <w:rPr>
          <w:rFonts w:hint="eastAsia" w:hAnsi="仿宋_GB2312" w:cs="仿宋_GB2312"/>
          <w:spacing w:val="-2"/>
        </w:rPr>
        <w:t>提供海岸线修测成果；</w:t>
      </w:r>
      <w:r>
        <w:rPr>
          <w:rFonts w:hAnsi="仿宋_GB2312" w:cs="仿宋_GB2312"/>
          <w:spacing w:val="-2"/>
        </w:rPr>
        <w:t>8.</w:t>
      </w:r>
      <w:r>
        <w:rPr>
          <w:rFonts w:hint="eastAsia" w:hAnsi="仿宋_GB2312" w:cs="仿宋_GB2312"/>
          <w:spacing w:val="-2"/>
        </w:rPr>
        <w:t>会同市生态环境局、市水利局、市农业农村局划定自然资源登记单元。</w:t>
      </w:r>
    </w:p>
    <w:p>
      <w:pPr>
        <w:spacing w:line="560" w:lineRule="exact"/>
        <w:ind w:firstLine="640" w:firstLineChars="200"/>
        <w:rPr>
          <w:rFonts w:hAnsi="仿宋_GB2312" w:eastAsia="黑体" w:cs="仿宋_GB2312"/>
        </w:rPr>
      </w:pPr>
      <w:r>
        <w:rPr>
          <w:rFonts w:hint="eastAsia" w:ascii="黑体" w:hAnsi="黑体" w:eastAsia="黑体" w:cs="黑体"/>
        </w:rPr>
        <w:t>市发展改革委</w:t>
      </w:r>
      <w:r>
        <w:rPr>
          <w:rFonts w:ascii="黑体" w:hAnsi="黑体" w:eastAsia="黑体" w:cs="黑体"/>
        </w:rPr>
        <w:t>:</w:t>
      </w:r>
      <w:r>
        <w:rPr>
          <w:rFonts w:hint="eastAsia" w:hAnsi="仿宋_GB2312" w:cs="仿宋_GB2312"/>
        </w:rPr>
        <w:t>配合做好自然资源统一确权登记相关政策研究等工作。</w:t>
      </w:r>
    </w:p>
    <w:p>
      <w:pPr>
        <w:spacing w:line="560" w:lineRule="exact"/>
        <w:ind w:firstLine="640" w:firstLineChars="200"/>
        <w:rPr>
          <w:rFonts w:hAnsi="仿宋_GB2312" w:cs="仿宋_GB2312"/>
        </w:rPr>
      </w:pPr>
      <w:r>
        <w:rPr>
          <w:rFonts w:hint="eastAsia" w:ascii="黑体" w:hAnsi="黑体" w:eastAsia="黑体" w:cs="黑体"/>
        </w:rPr>
        <w:t>市财政局：</w:t>
      </w:r>
      <w:r>
        <w:rPr>
          <w:rFonts w:hint="eastAsia" w:hAnsi="仿宋_GB2312" w:cs="仿宋_GB2312"/>
        </w:rPr>
        <w:t>根据工作需要，负责落实自然资源统一确权登记市级工作经费。</w:t>
      </w:r>
    </w:p>
    <w:p>
      <w:pPr>
        <w:spacing w:line="560" w:lineRule="exact"/>
        <w:ind w:firstLine="640" w:firstLineChars="200"/>
        <w:rPr>
          <w:rFonts w:hAnsi="仿宋_GB2312" w:cs="仿宋_GB2312"/>
        </w:rPr>
      </w:pPr>
      <w:r>
        <w:rPr>
          <w:rFonts w:hint="eastAsia" w:ascii="黑体" w:hAnsi="黑体" w:eastAsia="黑体" w:cs="黑体"/>
        </w:rPr>
        <w:t>市生态环境局：</w:t>
      </w:r>
      <w:r>
        <w:rPr>
          <w:rFonts w:hAnsi="仿宋_GB2312" w:cs="仿宋_GB2312"/>
        </w:rPr>
        <w:t>1.</w:t>
      </w:r>
      <w:r>
        <w:rPr>
          <w:rFonts w:hint="eastAsia" w:hAnsi="仿宋_GB2312" w:cs="仿宋_GB2312"/>
        </w:rPr>
        <w:t>提供环境保护规划、水功能区划等成果；</w:t>
      </w:r>
      <w:r>
        <w:rPr>
          <w:rFonts w:hAnsi="仿宋_GB2312" w:cs="仿宋_GB2312"/>
        </w:rPr>
        <w:t>2.</w:t>
      </w:r>
      <w:r>
        <w:rPr>
          <w:rFonts w:hint="eastAsia" w:hAnsi="仿宋_GB2312" w:cs="仿宋_GB2312"/>
        </w:rPr>
        <w:t>协助提供生态保护红线成果；</w:t>
      </w:r>
      <w:r>
        <w:rPr>
          <w:rFonts w:hAnsi="仿宋_GB2312" w:cs="仿宋_GB2312"/>
        </w:rPr>
        <w:t>3.</w:t>
      </w:r>
      <w:r>
        <w:rPr>
          <w:rFonts w:hint="eastAsia" w:hAnsi="仿宋_GB2312" w:cs="仿宋_GB2312"/>
        </w:rPr>
        <w:t>提供排污许可等资料；</w:t>
      </w:r>
      <w:r>
        <w:rPr>
          <w:rFonts w:hAnsi="仿宋_GB2312" w:cs="仿宋_GB2312"/>
        </w:rPr>
        <w:t>4.</w:t>
      </w:r>
      <w:r>
        <w:rPr>
          <w:rFonts w:hint="eastAsia" w:hAnsi="仿宋_GB2312" w:cs="仿宋_GB2312"/>
        </w:rPr>
        <w:t>配合市自然资源和规划局划定自然资源登记单元。</w:t>
      </w:r>
    </w:p>
    <w:p>
      <w:pPr>
        <w:spacing w:line="560" w:lineRule="exact"/>
        <w:ind w:firstLine="640" w:firstLineChars="200"/>
        <w:rPr>
          <w:rFonts w:hAnsi="仿宋_GB2312" w:cs="仿宋_GB2312"/>
        </w:rPr>
      </w:pPr>
      <w:r>
        <w:rPr>
          <w:rFonts w:hint="eastAsia" w:ascii="黑体" w:hAnsi="黑体" w:eastAsia="黑体" w:cs="黑体"/>
        </w:rPr>
        <w:t>市水利局：</w:t>
      </w:r>
      <w:r>
        <w:rPr>
          <w:rFonts w:hint="eastAsia" w:hAnsi="仿宋_GB2312" w:cs="仿宋_GB2312"/>
        </w:rPr>
        <w:t>牵头提供水流、湖泊、水库等自然资源统一确权登记所需资料。</w:t>
      </w:r>
      <w:r>
        <w:rPr>
          <w:rFonts w:hAnsi="仿宋_GB2312" w:cs="仿宋_GB2312"/>
        </w:rPr>
        <w:t>1.</w:t>
      </w:r>
      <w:r>
        <w:rPr>
          <w:rFonts w:hint="eastAsia" w:hAnsi="仿宋_GB2312" w:cs="仿宋_GB2312"/>
        </w:rPr>
        <w:t>提供水流、湖泊、水库等统计资料；</w:t>
      </w:r>
      <w:r>
        <w:rPr>
          <w:rFonts w:hAnsi="仿宋_GB2312" w:cs="仿宋_GB2312"/>
        </w:rPr>
        <w:t>2.</w:t>
      </w:r>
      <w:r>
        <w:rPr>
          <w:rFonts w:hint="eastAsia" w:hAnsi="仿宋_GB2312" w:cs="仿宋_GB2312"/>
        </w:rPr>
        <w:t>提供水利普查，水资源调查评价等历史资料；</w:t>
      </w:r>
      <w:r>
        <w:rPr>
          <w:rFonts w:hAnsi="仿宋_GB2312" w:cs="仿宋_GB2312"/>
        </w:rPr>
        <w:t>3.</w:t>
      </w:r>
      <w:r>
        <w:rPr>
          <w:rFonts w:hint="eastAsia" w:hAnsi="仿宋_GB2312" w:cs="仿宋_GB2312"/>
        </w:rPr>
        <w:t>提供水资源专项调查及年度变更成果数据；</w:t>
      </w:r>
      <w:r>
        <w:rPr>
          <w:rFonts w:hAnsi="仿宋_GB2312" w:cs="仿宋_GB2312"/>
        </w:rPr>
        <w:t>4.</w:t>
      </w:r>
      <w:r>
        <w:rPr>
          <w:rFonts w:hint="eastAsia" w:hAnsi="仿宋_GB2312" w:cs="仿宋_GB2312"/>
        </w:rPr>
        <w:t>提供河流、湖泊堤防、水域岸线和管理范围资料；</w:t>
      </w:r>
      <w:r>
        <w:rPr>
          <w:rFonts w:hAnsi="仿宋_GB2312" w:cs="仿宋_GB2312"/>
        </w:rPr>
        <w:t>5.</w:t>
      </w:r>
      <w:r>
        <w:rPr>
          <w:rFonts w:hint="eastAsia" w:hAnsi="仿宋_GB2312" w:cs="仿宋_GB2312"/>
        </w:rPr>
        <w:t>提供水流产权确权等资料；</w:t>
      </w:r>
      <w:r>
        <w:rPr>
          <w:rFonts w:hAnsi="仿宋_GB2312" w:cs="仿宋_GB2312"/>
        </w:rPr>
        <w:t>6.</w:t>
      </w:r>
      <w:r>
        <w:rPr>
          <w:rFonts w:hint="eastAsia" w:hAnsi="仿宋_GB2312" w:cs="仿宋_GB2312"/>
        </w:rPr>
        <w:t>提供河长制中的河长信息；</w:t>
      </w:r>
      <w:r>
        <w:rPr>
          <w:rFonts w:hAnsi="仿宋_GB2312" w:cs="仿宋_GB2312"/>
        </w:rPr>
        <w:t>7.</w:t>
      </w:r>
      <w:r>
        <w:rPr>
          <w:rFonts w:hint="eastAsia" w:hAnsi="仿宋_GB2312" w:cs="仿宋_GB2312"/>
        </w:rPr>
        <w:t>提供取水许可等资料；</w:t>
      </w:r>
      <w:r>
        <w:rPr>
          <w:rFonts w:hAnsi="仿宋_GB2312" w:cs="仿宋_GB2312"/>
        </w:rPr>
        <w:t>8.</w:t>
      </w:r>
      <w:r>
        <w:rPr>
          <w:rFonts w:hint="eastAsia" w:hAnsi="仿宋_GB2312" w:cs="仿宋_GB2312"/>
        </w:rPr>
        <w:t>配合市自然资源和规划局划定水流自然资源登记单元，对水流登记成果进行审核、确认。</w:t>
      </w:r>
    </w:p>
    <w:p>
      <w:pPr>
        <w:spacing w:line="560" w:lineRule="exact"/>
        <w:ind w:firstLine="640" w:firstLineChars="200"/>
        <w:rPr>
          <w:rFonts w:hAnsi="仿宋_GB2312" w:cs="仿宋_GB2312"/>
        </w:rPr>
      </w:pPr>
      <w:r>
        <w:rPr>
          <w:rFonts w:hint="eastAsia" w:ascii="黑体" w:hAnsi="黑体" w:eastAsia="黑体" w:cs="黑体"/>
        </w:rPr>
        <w:t>市农业农村局：</w:t>
      </w:r>
      <w:r>
        <w:rPr>
          <w:rFonts w:hint="eastAsia" w:hAnsi="仿宋_GB2312" w:cs="仿宋_GB2312"/>
        </w:rPr>
        <w:t>提供农村土地承包经营权有关资料。</w:t>
      </w:r>
    </w:p>
    <w:p>
      <w:pPr>
        <w:spacing w:line="560" w:lineRule="exact"/>
        <w:ind w:firstLine="640" w:firstLineChars="200"/>
        <w:rPr>
          <w:rFonts w:hAnsi="仿宋_GB2312" w:cs="仿宋_GB2312"/>
        </w:rPr>
      </w:pPr>
      <w:r>
        <w:rPr>
          <w:rFonts w:hint="eastAsia" w:ascii="黑体" w:hAnsi="黑体" w:eastAsia="黑体" w:cs="黑体"/>
        </w:rPr>
        <w:t>市海洋发展和渔业局：</w:t>
      </w:r>
      <w:r>
        <w:rPr>
          <w:rFonts w:hAnsi="仿宋_GB2312" w:cs="仿宋_GB2312"/>
        </w:rPr>
        <w:t>1.</w:t>
      </w:r>
      <w:r>
        <w:rPr>
          <w:rFonts w:hint="eastAsia" w:hAnsi="仿宋_GB2312" w:cs="仿宋_GB2312"/>
        </w:rPr>
        <w:t>提供海域勘测成果；</w:t>
      </w:r>
      <w:r>
        <w:rPr>
          <w:rFonts w:hAnsi="仿宋_GB2312" w:cs="仿宋_GB2312"/>
        </w:rPr>
        <w:t>2.</w:t>
      </w:r>
      <w:r>
        <w:rPr>
          <w:rFonts w:hint="eastAsia" w:hAnsi="仿宋_GB2312" w:cs="仿宋_GB2312"/>
        </w:rPr>
        <w:t>提供领海基点及领海外部界限；</w:t>
      </w:r>
      <w:r>
        <w:rPr>
          <w:rFonts w:hAnsi="仿宋_GB2312" w:cs="仿宋_GB2312"/>
        </w:rPr>
        <w:t>3.</w:t>
      </w:r>
      <w:r>
        <w:rPr>
          <w:rFonts w:hint="eastAsia" w:hAnsi="仿宋_GB2312" w:cs="仿宋_GB2312"/>
        </w:rPr>
        <w:t>提供海域海岛地名普查成果；</w:t>
      </w:r>
      <w:r>
        <w:rPr>
          <w:rFonts w:hAnsi="仿宋_GB2312" w:cs="仿宋_GB2312"/>
        </w:rPr>
        <w:t>4.</w:t>
      </w:r>
      <w:r>
        <w:rPr>
          <w:rFonts w:hint="eastAsia" w:hAnsi="仿宋_GB2312" w:cs="仿宋_GB2312"/>
        </w:rPr>
        <w:t>提供海域海岛标准名录；</w:t>
      </w:r>
      <w:r>
        <w:rPr>
          <w:rFonts w:hAnsi="仿宋_GB2312" w:cs="仿宋_GB2312"/>
        </w:rPr>
        <w:t>5.</w:t>
      </w:r>
      <w:r>
        <w:rPr>
          <w:rFonts w:hint="eastAsia" w:hAnsi="仿宋_GB2312" w:cs="仿宋_GB2312"/>
        </w:rPr>
        <w:t>提供海域、无居民海岛使用金征收标准；</w:t>
      </w:r>
      <w:r>
        <w:rPr>
          <w:rFonts w:hAnsi="仿宋_GB2312" w:cs="仿宋_GB2312"/>
        </w:rPr>
        <w:t>6.</w:t>
      </w:r>
      <w:r>
        <w:rPr>
          <w:rFonts w:hint="eastAsia" w:hAnsi="仿宋_GB2312" w:cs="仿宋_GB2312"/>
        </w:rPr>
        <w:t>提供海域分等定级成果；</w:t>
      </w:r>
      <w:r>
        <w:rPr>
          <w:rFonts w:hAnsi="仿宋_GB2312" w:cs="仿宋_GB2312"/>
        </w:rPr>
        <w:t>7.</w:t>
      </w:r>
      <w:r>
        <w:rPr>
          <w:rFonts w:hint="eastAsia" w:hAnsi="仿宋_GB2312" w:cs="仿宋_GB2312"/>
        </w:rPr>
        <w:t>提供海岛保护规划成果。</w:t>
      </w:r>
    </w:p>
    <w:p>
      <w:pPr>
        <w:spacing w:line="560" w:lineRule="exact"/>
        <w:ind w:firstLine="640" w:firstLineChars="200"/>
        <w:rPr>
          <w:rFonts w:hAnsi="仿宋_GB2312" w:cs="仿宋_GB2312"/>
        </w:rPr>
      </w:pPr>
      <w:r>
        <w:rPr>
          <w:rFonts w:hint="eastAsia" w:ascii="黑体" w:hAnsi="黑体" w:eastAsia="黑体" w:cs="黑体"/>
        </w:rPr>
        <w:t>市行政审批服务局：</w:t>
      </w:r>
      <w:r>
        <w:rPr>
          <w:rFonts w:hint="eastAsia" w:hAnsi="仿宋_GB2312" w:cs="仿宋_GB2312"/>
        </w:rPr>
        <w:t>协助做好自然资源相关审批信息的互联共享工作。</w:t>
      </w:r>
    </w:p>
    <w:p>
      <w:pPr>
        <w:spacing w:line="560" w:lineRule="exact"/>
        <w:ind w:firstLine="640" w:firstLineChars="200"/>
        <w:rPr>
          <w:rFonts w:hAnsi="仿宋_GB2312" w:cs="仿宋_GB2312"/>
        </w:rPr>
      </w:pPr>
      <w:r>
        <w:rPr>
          <w:rFonts w:hint="eastAsia" w:ascii="黑体" w:hAnsi="黑体" w:eastAsia="黑体" w:cs="黑体"/>
        </w:rPr>
        <w:t>市大数据局：</w:t>
      </w:r>
      <w:r>
        <w:rPr>
          <w:rFonts w:hint="eastAsia" w:hAnsi="仿宋_GB2312" w:cs="仿宋_GB2312"/>
        </w:rPr>
        <w:t>协助做好自然资源相关信息的互联共享工作。</w:t>
      </w:r>
    </w:p>
    <w:p>
      <w:pPr>
        <w:spacing w:line="560" w:lineRule="exact"/>
        <w:ind w:firstLine="640" w:firstLineChars="200"/>
        <w:rPr>
          <w:rFonts w:hint="eastAsia" w:hAnsi="仿宋_GB2312" w:cs="仿宋_GB2312"/>
          <w:spacing w:val="-6"/>
        </w:rPr>
      </w:pPr>
      <w:r>
        <w:rPr>
          <w:rFonts w:hint="eastAsia" w:ascii="黑体" w:hAnsi="黑体" w:eastAsia="黑体" w:cs="黑体"/>
        </w:rPr>
        <w:t>各县市区政府（管委）：</w:t>
      </w:r>
      <w:r>
        <w:rPr>
          <w:rFonts w:hint="eastAsia" w:hAnsi="仿宋_GB2312" w:cs="仿宋_GB2312"/>
          <w:spacing w:val="-6"/>
        </w:rPr>
        <w:t>组织编制工作方案并报市自然资源和规划局备案，落实相关工作责任，推进辖区内自然资源统一确权登记工作。配合省、市开展由中央政府直接行使所有权和省政府代理行使所有权及由市政府代理行使所有权的自然资源统一确权登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E5D3A"/>
    <w:rsid w:val="2A7C4E2A"/>
    <w:rsid w:val="2D6E5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2021-10-22T02:33:00Z</dcterms:created>
  <dc:creator>Administrator</dc:creator>
  <cp:lastModifiedBy>Administrator</cp:lastModifiedBy>
  <dcterms:modified xsi:type="dcterms:W3CDTF">2021-10-22T02:38:49Z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B350E1609CBE484C9E55E121CE649F5F</vt:lpwstr>
  </property>
</Properties>
</file>