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附件1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烟台市美好社区创建指标体系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（试  行）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坚持以人民为中心的发展思想，坚持新发展理念，围绕打造“仙境海岸、宜居烟台”新名片，以人居环境科学理论为支撑，强调美好人居环境与美好人文社会的共同创造，开展以“美好生活、美好人文、美好治理、美好未来”为目标的美好社区试点创建工作，建设改造一批满足功能完善、环境优美、出行便捷、绿色低碳、安全韧性、智慧治理六大宜居标准的城市功能单元。美好社区创建，具体设置6大体系、34项指标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每项指标分基础性、引导性和创新性三类内容。综合提升类应满足每项指标的基础性内容；拆改更新类应满足每项指标的基础性和引导性内容；规划新建类应全面满足每项指标的基础性、引导性和创新性的所有内容。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735"/>
        <w:gridCol w:w="690"/>
        <w:gridCol w:w="1065"/>
        <w:gridCol w:w="61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体系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指标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指标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6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指标内容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功能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完善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共建共治共享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建立社区党组织引领，居委会、环境和物业管理委员会、业主委员会为核心的“共建、共治、共享”社区综合治理体系；建立社区居民自治机制，打造管理有序、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bdr w:val="none" w:color="auto" w:sz="0" w:space="0"/>
              </w:rPr>
              <w:instrText xml:space="preserve"> HYPERLINK "https://baike.baidu.com/item/%E6%9C%8D%E5%8A%A1/85523"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sz w:val="24"/>
                <w:szCs w:val="24"/>
                <w:u w:val="single"/>
                <w:bdr w:val="none" w:color="auto" w:sz="0" w:space="0"/>
              </w:rPr>
              <w:t>服务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bdr w:val="none" w:color="auto" w:sz="0" w:space="0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完善、环境优美、治安良好、生活便利、邻里和睦的和谐社区。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培育具有活力的群众团体组织、社区组织，吸引社区居民、社会力量参与社区事务，健全社区事务多元化参与治理体系，构建社区综合运营体系。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与城市综合管理服务平台相衔接，提高城市管理覆盖面，促进社区与城市相融共生。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功能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完善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党群中心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统筹建设布局合理、功能完备、互联互通的党群服务中心和邻里中心。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建立社区党员长效议事机制；鼓励党员志愿者发挥自身优势，开展“认岗”服务，系统网格化开展党政宣传等工作。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依托社区智慧服务平台党群信息公开发布，提升社区居民政策知晓率；社区党员信息管理系统与社区智慧服务平台相衔接，加强社区党员管理。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幸福康养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居家养老与社区养老相结合，完善多元化养老场所、服务设施，促进社区养老服务全覆盖。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培育乐龄老人自组织；推广“互联网+护理服务”新模式，使社区功能完整化。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养老机构对标五星级；配置护理型床位；推广适老化智能终端应用；推动跨代合租、时间银行等新模式落地。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优质教养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通过配建普惠幼儿园、托幼一体化等方式，配置婴幼儿照护、保教服务，扩大优质托幼资源覆盖面，满足多龄段需求。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探索家庭式共享托育等新模式；强化专业托育员培训和监管体系建设；推行小班化教学；打通社区与中小学近远程交互学习渠道。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配置功能复合型社区幸福学堂；建立项目制跨龄互动机制，对接社区周边博物馆、美术馆等场馆资源；搭建学习资源共享平台，营造终身学习型社区。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我家医疗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构建医疗零距离服务机制；引入中医保健等服务。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提高我家医疗覆盖面，建全居民健康电子档案；推广智能终端应用。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发展社会办全科诊所等服务方式；对社区卫生服务人员开展科学健身知识技能培训，增强其开具“运动处方”的能力。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便民商服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建立便民惠民社区商业服务圈，完善现代供应链管理；配置与居民日常生活密切相关的品质服务功能，打造一刻钟生活圈。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引入鼓励社区商业O2O模式，大力推广网上“无接触购物”。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引入专业化服务供应商，提供定制化、高性价比的生活服务。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社区食堂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建设高标准社区便民食堂，通过推行“点餐式”服务，满足老年人和特殊群体的个性化膳食需求。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解决部分社区日间照料，分担社区养老压力；“走出自家大门，来到社区食堂”，为社区活动提供了新的活动场所，组织更多社区活动。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鼓励引进智慧食堂平台，打造智慧餐饮新模式。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功能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完善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社区驿站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通过设置服务大厅、警务室、党群活动中心、阅览室等板块，着力打造集公共管理、服务咨询等多功能于一体的社区综合服务设施。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开展各类社区文体活动，制造和谐社区氛围。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依托社区智慧服务平台推进电子政务建设和政务公开。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数字市政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按照“地上一张图、地下一张网”的思路，统筹更新和完善各类市政专营管网和设施。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将各专营企业平台与城市体检平台衔接，系统管理，统筹协助，智慧施工。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支持社区基础设施数字化建设，应用城市信息模型（CIM）平台，建立数字社区基底。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环境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优美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山海花园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社区通过拆违还绿、见缝插绿、破硬增绿等措施，增补个性化、泛在化绿色公共空间；改造建设“口袋公园”“袖珍公园”等。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按照“抬头见绿、出门入园”的思路，结合山、海、岛、城等地域特点，建设体现烟台社区文化、特色山地景观的社区山海花园。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引入绿化自动喷灌系统，通过“监测+云平台+灌溉”的模式达到社区绿化的智能管理。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智慧照明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系统筹划室外照明设施，引入照明系统。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通过采用分区、定时、感应等节能控制方式，达到二次节能。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结合社区智慧服务平台，以各种技术为基础，以灯光夜景效果作为主要表现手段共同体现景观效果。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特色风貌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注重延续历史文化记忆、加强历史文化遗存保护，让老社区“地如其名”；结合社区周边整体环境、景观风貌，进行改造；围墙设置文化墙，实现“一墙一景、一墙一品”。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通过打造历史文化标志建筑物、独特人文景观、特色文化风貌，全面彰显烟台地区山、海、岛、城的地域特色和海滨风貌。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基于地方风貌基底与城市肌理，打造特色风貌绿化。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多彩文化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建设社区休闲广场，打造良好的居民娱乐互动空间；鼓励与社区党群服务中心、社区服务用房等设施联合建设。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制定发布社区居民公约，营造富有特色的社区文化。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以城市乡愁记忆和社区历史文脉为基础，打造社区特色文化设施，定期举办文化活动，营造承载民俗节庆、文艺表演、亲子互动等多彩文化氛围。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环境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优美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乐享空间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打造10分钟健身圈，实现家门口的健身场所，配置健身器材、儿童娱乐等设施；社区应加大宣传全民健身活动教育，让体育融入居民生活。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科学配置智能健身绿道、虛拟健身设备等运动设施。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建立运动社群组织、运动积分机制。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拆违拆临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依托1+N综合社区治理机制，依法依规查处私搭乱建、外探阳台等违法违规行为，拆除一片，清理一片，美化一片。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按照政府规定统一拆违拆临，统一规划立面效果；鼓励制定奖惩机制。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依托社区智慧服务平台对社区信息进行发布、意见接收，提升社区居民参与度。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建筑微更新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开展建筑微更新，规范沿街外立面，打造建筑新风貌。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鼓励在更新过程中统一建立BIM模型，构建三维数字空间的城市信息有机综合体。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新建建筑应采用新材料新技术新工艺。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便捷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交通微循环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盘活区内道路资源，畅通社区“微循环”，恢复支路“毛细血管”功能，为社区居民出行、应急救援等创造安全、畅通、闭环的道路交通环境。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通过对社区交通环境的综合提升，增设噪音监测智能设备等方式，提升居民舒适感。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建立交通信息发布系统和平台；根据需求和客流情况优化公交线路。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健康步道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创新街区道路分级、慢行交通便利化设计；建立安全、完整以及对所有人开放的健康步道。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建立安全、完整的自行车道网络；提高社区慢行交通网络密度；配置社区连廊等设施。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结合社区智慧服务平台，通过信息服务实现一键导航、交通无缝衔接。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智能停车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统筹社区停车空间，合理提升车位数量；建设非机动车停车设施。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建立智能停车系统，提供车位管理、停车引导等功能；通过共享停车提高车位利用率。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鼓励建设智能交通管理系统；应用自动导引软件等智能停车技术。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便捷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友好出行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遵循易识别、易到达、无障碍、保安全的原则，对小区无障碍及适老化设施进行补充和修缮。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服务设施宜设置低位服务柜台、信息屏幕显示系统、盲文或有声提示标识和无障碍厕所（厕位）。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鼓励社区组成志愿者队伍，构建社区互助体系，为有特殊需求的居民提供出行帮助。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电梯加装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遵循业主自愿、充分协商、依法依规、保障安全的原则，鼓励既有住宅加装电梯，为中老年人和儿童出行创造便利条件。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对社会机构、企业投资等给予资金支持。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绿色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低碳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绿色建筑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以打造绿色社区为指引，全面推广应用绿色、节能、环保建材产品，全方位落实既有建筑节能改造指标，满足清洁取暖相关要求。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鼓励居民深化节能改造，引导绿色低碳生活。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积极推广超低能耗、被动房、智慧能源节能等节能改造技术。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绿色能源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开展停车位充电设施改造；新建车位预留充电桩安装条件；配套增设非机动车充电设施，并做好消防安全管理。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社区适当位置增设智能换电柜，可以为电动车用户提供高效、便捷的智能换电服务。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建设“光伏建筑一体化+储能”的供电系统；提高可再生能源利用比重。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无废社区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完善社区垃圾分类体系，提升垃圾收运系统功能；鼓励使用建筑垃圾资源化再利用产品，使绿色建材贯穿社区品质提升，打造花园式无废社区。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促进垃圾分类和资源回收体系“两网融合”，提高垃圾资源化利用率；按照“双碳”要求，采用减量化、无害化、资源化等新技术。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将绿色低碳再生建材用于社区环境品质提升全过程。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海绵社区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以打造海绵节水社区为目标，对建筑屋面和社区路面径流雨水进行汇流与转输改造。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构建分类分级资源循环利用系统，推进雨水和中水资源化利用。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建立健全设施维护管养机制，实现城市自然调蓄和自然涵养。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安全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韧性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应急救援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遵循安全实用、方便生活的原则，在社区周边设置应急救援站。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由应急管理部门定期培训社区应急救援队。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通过社区智慧服务平台预警救援、地图定位、一键式求助、联动报警等功能，实现突发事件零延时预警和应急救援。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安全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韧性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智慧平安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搭建对讲系统、出入口管理系统、视频监控系统等社区平安智能安防设施；加强出租屋管理，提高警务管理效率。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以智能化安防体系和大数据汇集应用为支撑，提升信息数据采集、信息数据应用、信息数据共享、群众求助应答为重点，打造“平安智慧社区”。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应用人脸识别等技术，推广数字身份识别管理。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韧性治理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依托1+N综合社区治理机制，完善预防控制体系、应急物资保障服务体系，有效抵御灾害与风险。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构建风险预警、风险防控、秩序平衡、危机服务等全周期管理的社区韧性体系；建立多元联动、分工明确、反应迅速的协作机制。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将消防应急、火灾、疫情防控、卫生健康等公共安全内容纳入社区智慧服务平台，打造可持续发展的韧性社区。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治理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数字住区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应用互联网、移动终端、视频监控等现代信息技术，引入BIM技术数字平台，实现全生命周期、全过程跟踪、全部门协同、全项目管控。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基于烟台市智慧城市的CIM基本框架，统筹考虑5G网络。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依托社区智慧服务平台，设置无人受理窗口，智能服务终端。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互联平台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基于BIM技术、CIM城市底座、协同议事平台、物业管理服务平台等数字化模式，智能互联，共建社区智慧服务平台。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鼓励多平台统一建设，实现片区化物业管理。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将城市综合管理服务平台与社区智慧服务平台相衔接，提高城市管理覆盖面。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智慧物业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建设小区物业管理平台，提供品质化物业管理服务，构建“平台+管家”物业服务模式；合理配置经营用房，使物业可持续运营。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推进精益化管理流程，实现社工任务清单化；发展互帮互助管理社群，为居民提供便捷、优惠、丰富的公共服务。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除基本物业服务外，提供O2O服务等增值物业服务。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智能配送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使用智能信包箱、末端服务站等智能设备。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以实现30分钟内包裹由社区配送到户为目标；设立物流服务集散点；配置物流收配分拣和休憩空间。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将物联网、云计算、大数据等新技术应用于智能信包箱、邮政末端服务站，打造“社区—家庭”智慧物流服务集成系统。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智慧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治理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信息共享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合理利用空间资源，设置社区信息共享宣传栏；宜与户外广告等设施统一规划，与户外视觉环境相协调。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通过太阳能电子显示屏、智能广告牌等信息发布设施；依托“烟台融媒”等媒体机构，为居民提供及时、全面、精彩的资讯报道和优质、优惠、高效的信息服务。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鼓励社会资本参与社区信息宣传建设，并应给予政策优惠。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协商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议事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基础性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建立社区党员议事会，配置社区议事会、社区客厅等空间载体，建设服务性、公益性、互助性社区社会组织和志愿者队伍；建立联合调解机制，做到和谐治理，绿色运营。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引导性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吸引社会力量参与社区事务，社区事务多元化参与治理体系健全。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创新性</w:t>
            </w:r>
          </w:p>
        </w:tc>
        <w:tc>
          <w:tcPr>
            <w:tcW w:w="6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通过互联网+、联席会议等方式，搭建同轴共转平台，多方主体协同“共治”，推动居民参与、物业管理有效融入社区治理。</w:t>
            </w:r>
          </w:p>
        </w:tc>
      </w:tr>
    </w:tbl>
    <w:p>
      <w:pPr>
        <w:tabs>
          <w:tab w:val="left" w:pos="2121"/>
        </w:tabs>
        <w:bidi w:val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zM5ZTM0ZDMwMTU4YjZhOTlhZmQwZjQxMTk3MDQifQ=="/>
  </w:docVars>
  <w:rsids>
    <w:rsidRoot w:val="4D341607"/>
    <w:rsid w:val="0C3E207C"/>
    <w:rsid w:val="1451659C"/>
    <w:rsid w:val="154558F7"/>
    <w:rsid w:val="1C7E1010"/>
    <w:rsid w:val="26F251F5"/>
    <w:rsid w:val="28E678B9"/>
    <w:rsid w:val="3598340C"/>
    <w:rsid w:val="42952BE3"/>
    <w:rsid w:val="43EC28A9"/>
    <w:rsid w:val="46794B93"/>
    <w:rsid w:val="4D341607"/>
    <w:rsid w:val="56654CBF"/>
    <w:rsid w:val="56B43F1B"/>
    <w:rsid w:val="72B1108D"/>
    <w:rsid w:val="75706FDE"/>
    <w:rsid w:val="7691545E"/>
    <w:rsid w:val="7B4E0760"/>
    <w:rsid w:val="7D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266</Characters>
  <Lines>0</Lines>
  <Paragraphs>0</Paragraphs>
  <TotalTime>260</TotalTime>
  <ScaleCrop>false</ScaleCrop>
  <LinksUpToDate>false</LinksUpToDate>
  <CharactersWithSpaces>268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2022-11-12T04:14:00Z</dcterms:created>
  <dc:creator>Administrator</dc:creator>
  <cp:lastModifiedBy>Administrator</cp:lastModifiedBy>
  <dcterms:modified xsi:type="dcterms:W3CDTF">2022-11-15T06:02:51Z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B58B6A2B9274427DB9B86B01B1DDA388</vt:lpwstr>
  </property>
</Properties>
</file>